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imes New Roman"/>
          <w:sz w:val="20"/>
        </w:rPr>
        <w:id w:val="244304909"/>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EF191C" w:rsidRPr="00353FF9" w:rsidTr="00717FBA">
            <w:trPr>
              <w:trHeight w:val="835"/>
            </w:trPr>
            <w:tc>
              <w:tcPr>
                <w:tcW w:w="6625" w:type="dxa"/>
              </w:tcPr>
              <w:p w:rsidR="00EF191C" w:rsidRPr="00353FF9" w:rsidRDefault="001E549F" w:rsidP="00353FF9">
                <w:pPr>
                  <w:tabs>
                    <w:tab w:val="center" w:pos="4680"/>
                    <w:tab w:val="right" w:pos="9360"/>
                  </w:tabs>
                </w:pPr>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EF191C" w:rsidRPr="00353FF9" w:rsidRDefault="00EF191C"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74EE21"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EF191C" w:rsidRPr="00353FF9" w:rsidRDefault="00EF191C"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1E549F">
                  <w:rPr>
                    <w:rFonts w:ascii="MrsEaves" w:hAnsi="MrsEaves"/>
                    <w:b/>
                    <w:color w:val="1F497D" w:themeColor="text2"/>
                    <w:sz w:val="18"/>
                    <w:szCs w:val="18"/>
                  </w:rPr>
                  <w:t>Engineering</w:t>
                </w:r>
              </w:p>
              <w:p w:rsidR="00EF191C" w:rsidRPr="00353FF9" w:rsidRDefault="001E549F"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EF191C" w:rsidRPr="00353FF9" w:rsidRDefault="001E549F"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EF191C" w:rsidRPr="00353FF9">
                  <w:rPr>
                    <w:rFonts w:ascii="MrsEaves" w:hAnsi="MrsEaves"/>
                    <w:color w:val="000000" w:themeColor="text1"/>
                    <w:sz w:val="16"/>
                    <w:szCs w:val="16"/>
                  </w:rPr>
                  <w:t>, Texas 7</w:t>
                </w:r>
                <w:r>
                  <w:rPr>
                    <w:rFonts w:ascii="MrsEaves" w:hAnsi="MrsEaves"/>
                    <w:color w:val="000000" w:themeColor="text1"/>
                    <w:sz w:val="16"/>
                    <w:szCs w:val="16"/>
                  </w:rPr>
                  <w:t>7030</w:t>
                </w:r>
              </w:p>
              <w:p w:rsidR="00EF191C" w:rsidRPr="00353FF9" w:rsidRDefault="001E549F" w:rsidP="00353FF9">
                <w:pPr>
                  <w:tabs>
                    <w:tab w:val="center" w:pos="4680"/>
                    <w:tab w:val="right" w:pos="9360"/>
                  </w:tabs>
                  <w:rPr>
                    <w:smallCaps/>
                    <w:color w:val="DF6427"/>
                    <w:sz w:val="14"/>
                    <w:szCs w:val="14"/>
                  </w:rPr>
                </w:pPr>
                <w:r>
                  <w:rPr>
                    <w:rFonts w:ascii="Mrs Eaves OT Bold" w:hAnsi="Mrs Eaves OT Bold"/>
                    <w:smallCaps/>
                    <w:color w:val="1F497D" w:themeColor="text2"/>
                    <w:sz w:val="18"/>
                    <w:szCs w:val="18"/>
                  </w:rPr>
                  <w:t>WWW.UTH.EDU</w:t>
                </w:r>
              </w:p>
            </w:tc>
          </w:tr>
        </w:tbl>
        <w:p w:rsidR="00EF191C" w:rsidRDefault="00EF191C">
          <w:pPr>
            <w:rPr>
              <w:rFonts w:ascii="Times New Roman" w:hAnsi="Times New Roman"/>
            </w:rPr>
          </w:pPr>
        </w:p>
        <w:p w:rsidR="00EF191C" w:rsidRDefault="00EF191C" w:rsidP="00F05665">
          <w:pPr>
            <w:tabs>
              <w:tab w:val="left" w:pos="7685"/>
            </w:tabs>
          </w:pPr>
        </w:p>
        <w:p w:rsidR="00EF191C" w:rsidRDefault="00EF191C" w:rsidP="00F05665">
          <w:pPr>
            <w:tabs>
              <w:tab w:val="left" w:pos="7685"/>
            </w:tabs>
          </w:pPr>
        </w:p>
        <w:p w:rsidR="00EF191C" w:rsidRDefault="001E549F" w:rsidP="009E6D1F">
          <w:pPr>
            <w:widowControl w:val="0"/>
            <w:spacing w:before="120"/>
            <w:jc w:val="center"/>
            <w:rPr>
              <w:rFonts w:cs="Arial"/>
              <w:b/>
              <w:i/>
              <w:color w:val="800000"/>
              <w:sz w:val="36"/>
            </w:rPr>
          </w:pPr>
          <w:r>
            <w:rPr>
              <w:rFonts w:cs="Arial"/>
              <w:b/>
              <w:i/>
              <w:color w:val="800000"/>
              <w:sz w:val="36"/>
            </w:rPr>
            <w:t>UTHealth FPE</w:t>
          </w:r>
          <w:r w:rsidR="00EF191C">
            <w:rPr>
              <w:rFonts w:cs="Arial"/>
              <w:b/>
              <w:i/>
              <w:color w:val="800000"/>
              <w:sz w:val="36"/>
            </w:rPr>
            <w:t xml:space="preserve"> Standard Specification</w:t>
          </w:r>
        </w:p>
        <w:p w:rsidR="00EF191C" w:rsidRDefault="00EF191C" w:rsidP="009E6D1F">
          <w:pPr>
            <w:widowControl w:val="0"/>
            <w:spacing w:before="120"/>
            <w:jc w:val="center"/>
            <w:rPr>
              <w:rFonts w:cs="Arial"/>
              <w:b/>
              <w:i/>
              <w:color w:val="800000"/>
              <w:sz w:val="36"/>
            </w:rPr>
          </w:pPr>
        </w:p>
        <w:p w:rsidR="00EF191C" w:rsidRDefault="00EF191C"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6 12 13</w:t>
          </w:r>
        </w:p>
        <w:p w:rsidR="00EF191C" w:rsidRPr="009E6D1F" w:rsidRDefault="00EF191C" w:rsidP="009E6D1F">
          <w:pPr>
            <w:widowControl w:val="0"/>
            <w:jc w:val="center"/>
            <w:rPr>
              <w:rFonts w:cs="Arial"/>
              <w:b/>
              <w:color w:val="800000"/>
              <w:sz w:val="24"/>
              <w:szCs w:val="24"/>
            </w:rPr>
          </w:pPr>
        </w:p>
        <w:p w:rsidR="00EF191C" w:rsidRPr="009E6D1F" w:rsidRDefault="00EF191C" w:rsidP="009E6D1F">
          <w:pPr>
            <w:tabs>
              <w:tab w:val="center" w:pos="4680"/>
            </w:tabs>
            <w:suppressAutoHyphens/>
            <w:jc w:val="center"/>
            <w:rPr>
              <w:rFonts w:cs="Arial"/>
              <w:b/>
              <w:color w:val="FF0000"/>
              <w:sz w:val="24"/>
              <w:szCs w:val="24"/>
            </w:rPr>
          </w:pPr>
          <w:r>
            <w:rPr>
              <w:rFonts w:cs="Arial"/>
              <w:b/>
              <w:color w:val="800000"/>
              <w:sz w:val="24"/>
              <w:szCs w:val="24"/>
            </w:rPr>
            <w:t>SECONDARY SUBSTATION TRANSFORMERS</w:t>
          </w:r>
        </w:p>
        <w:p w:rsidR="00EF191C" w:rsidRDefault="00EF191C" w:rsidP="009E6D1F">
          <w:pPr>
            <w:pStyle w:val="BodyText"/>
            <w:rPr>
              <w:rFonts w:cs="Arial"/>
            </w:rPr>
          </w:pPr>
          <w:r>
            <w:rPr>
              <w:rFonts w:cs="Arial"/>
            </w:rPr>
            <w:t xml:space="preserve">This Standard Specification </w:t>
          </w:r>
          <w:r w:rsidRPr="00784EC4">
            <w:rPr>
              <w:rFonts w:cs="Arial"/>
            </w:rPr>
            <w:t>Section</w:t>
          </w:r>
          <w:r w:rsidRPr="00B04E1C">
            <w:rPr>
              <w:rFonts w:cs="Arial"/>
            </w:rPr>
            <w:t xml:space="preserve"> </w:t>
          </w:r>
          <w:r>
            <w:rPr>
              <w:rFonts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EF191C" w:rsidRDefault="00EF191C" w:rsidP="009E6D1F">
          <w:pPr>
            <w:spacing w:line="240" w:lineRule="atLeast"/>
            <w:ind w:right="-288"/>
            <w:rPr>
              <w:rFonts w:cs="Arial"/>
              <w:i/>
            </w:rPr>
          </w:pPr>
        </w:p>
        <w:p w:rsidR="00EF191C" w:rsidRDefault="00EF191C"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t>
          </w:r>
          <w:bookmarkStart w:id="0" w:name="_GoBack"/>
          <w:bookmarkEnd w:id="0"/>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EF191C" w:rsidRDefault="00EF191C" w:rsidP="009E6D1F">
          <w:pPr>
            <w:tabs>
              <w:tab w:val="left" w:pos="7685"/>
            </w:tabs>
            <w:rPr>
              <w:rFonts w:cs="Arial"/>
              <w:i/>
            </w:rPr>
          </w:pPr>
        </w:p>
        <w:p w:rsidR="00EF191C" w:rsidRDefault="00EF191C"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EF191C" w:rsidRPr="009E6D1F" w:rsidTr="00717FBA">
            <w:trPr>
              <w:cantSplit/>
              <w:jc w:val="right"/>
            </w:trPr>
            <w:tc>
              <w:tcPr>
                <w:tcW w:w="1454" w:type="dxa"/>
                <w:tcBorders>
                  <w:top w:val="double" w:sz="6" w:space="0" w:color="auto"/>
                  <w:left w:val="double" w:sz="6" w:space="0" w:color="auto"/>
                  <w:bottom w:val="double" w:sz="6" w:space="0" w:color="auto"/>
                </w:tcBorders>
              </w:tcPr>
              <w:p w:rsidR="00EF191C" w:rsidRPr="009E6D1F" w:rsidRDefault="00EF191C"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EF191C" w:rsidRPr="009E6D1F" w:rsidRDefault="00EF191C"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EF191C" w:rsidRPr="009E6D1F" w:rsidRDefault="00EF191C"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EF191C" w:rsidRPr="009E6D1F" w:rsidRDefault="00EF191C"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Remarks</w:t>
                </w:r>
              </w:p>
            </w:tc>
          </w:tr>
          <w:tr w:rsidR="00CA7F0E" w:rsidRPr="009E6D1F" w:rsidTr="00717FBA">
            <w:trPr>
              <w:cantSplit/>
              <w:jc w:val="right"/>
            </w:trPr>
            <w:tc>
              <w:tcPr>
                <w:tcW w:w="1454" w:type="dxa"/>
                <w:tcBorders>
                  <w:top w:val="single" w:sz="6" w:space="0" w:color="auto"/>
                  <w:left w:val="double" w:sz="6" w:space="0" w:color="auto"/>
                  <w:bottom w:val="double" w:sz="6" w:space="0" w:color="auto"/>
                </w:tcBorders>
              </w:tcPr>
              <w:p w:rsidR="00CA7F0E" w:rsidRPr="00336485" w:rsidRDefault="00CA7F0E" w:rsidP="00CA7F0E">
                <w:pPr>
                  <w:widowControl w:val="0"/>
                  <w:jc w:val="center"/>
                </w:pPr>
                <w:r w:rsidRPr="00336485">
                  <w:t>0</w:t>
                </w:r>
              </w:p>
            </w:tc>
            <w:tc>
              <w:tcPr>
                <w:tcW w:w="2088" w:type="dxa"/>
                <w:tcBorders>
                  <w:top w:val="single" w:sz="6" w:space="0" w:color="auto"/>
                  <w:left w:val="single" w:sz="6" w:space="0" w:color="auto"/>
                  <w:bottom w:val="double" w:sz="6" w:space="0" w:color="auto"/>
                </w:tcBorders>
              </w:tcPr>
              <w:p w:rsidR="00CA7F0E" w:rsidRPr="00336485" w:rsidRDefault="00CA7F0E" w:rsidP="00CA7F0E">
                <w:pPr>
                  <w:widowControl w:val="0"/>
                  <w:jc w:val="center"/>
                </w:pPr>
                <w:r w:rsidRPr="00336485">
                  <w:t>Jan. 1996</w:t>
                </w:r>
              </w:p>
            </w:tc>
            <w:tc>
              <w:tcPr>
                <w:tcW w:w="1368" w:type="dxa"/>
                <w:tcBorders>
                  <w:top w:val="single" w:sz="6" w:space="0" w:color="auto"/>
                  <w:left w:val="single" w:sz="6" w:space="0" w:color="auto"/>
                  <w:bottom w:val="double" w:sz="6" w:space="0" w:color="auto"/>
                </w:tcBorders>
              </w:tcPr>
              <w:p w:rsidR="00CA7F0E" w:rsidRPr="00336485" w:rsidRDefault="00CA7F0E" w:rsidP="00CA7F0E">
                <w:pPr>
                  <w:widowControl w:val="0"/>
                  <w:jc w:val="center"/>
                </w:pPr>
                <w:r w:rsidRPr="00336485">
                  <w:t>5</w:t>
                </w:r>
              </w:p>
            </w:tc>
            <w:tc>
              <w:tcPr>
                <w:tcW w:w="4733" w:type="dxa"/>
                <w:tcBorders>
                  <w:top w:val="single" w:sz="6" w:space="0" w:color="auto"/>
                  <w:left w:val="single" w:sz="6" w:space="0" w:color="auto"/>
                  <w:bottom w:val="double" w:sz="6" w:space="0" w:color="auto"/>
                  <w:right w:val="double" w:sz="6" w:space="0" w:color="auto"/>
                </w:tcBorders>
              </w:tcPr>
              <w:p w:rsidR="00CA7F0E" w:rsidRPr="00336485" w:rsidRDefault="00CA7F0E" w:rsidP="00CA7F0E">
                <w:pPr>
                  <w:widowControl w:val="0"/>
                  <w:jc w:val="center"/>
                </w:pPr>
                <w:r w:rsidRPr="00336485">
                  <w:t>Last Revision</w:t>
                </w:r>
              </w:p>
            </w:tc>
          </w:tr>
          <w:tr w:rsidR="00CA7F0E" w:rsidRPr="009E6D1F" w:rsidTr="00717FBA">
            <w:trPr>
              <w:cantSplit/>
              <w:jc w:val="right"/>
            </w:trPr>
            <w:tc>
              <w:tcPr>
                <w:tcW w:w="1454" w:type="dxa"/>
                <w:tcBorders>
                  <w:top w:val="single" w:sz="6" w:space="0" w:color="auto"/>
                  <w:left w:val="double" w:sz="6" w:space="0" w:color="auto"/>
                  <w:bottom w:val="double" w:sz="6" w:space="0" w:color="auto"/>
                </w:tcBorders>
              </w:tcPr>
              <w:p w:rsidR="00CA7F0E" w:rsidRPr="00336485" w:rsidRDefault="00CA7F0E" w:rsidP="00CA7F0E">
                <w:pPr>
                  <w:widowControl w:val="0"/>
                  <w:jc w:val="center"/>
                </w:pPr>
                <w:r w:rsidRPr="00336485">
                  <w:t>1</w:t>
                </w:r>
              </w:p>
            </w:tc>
            <w:tc>
              <w:tcPr>
                <w:tcW w:w="2088" w:type="dxa"/>
                <w:tcBorders>
                  <w:top w:val="single" w:sz="6" w:space="0" w:color="auto"/>
                  <w:left w:val="single" w:sz="6" w:space="0" w:color="auto"/>
                  <w:bottom w:val="double" w:sz="6" w:space="0" w:color="auto"/>
                </w:tcBorders>
              </w:tcPr>
              <w:p w:rsidR="00CA7F0E" w:rsidRPr="00336485" w:rsidRDefault="00CA7F0E" w:rsidP="00CA7F0E">
                <w:pPr>
                  <w:widowControl w:val="0"/>
                  <w:jc w:val="center"/>
                </w:pPr>
                <w:r w:rsidRPr="00336485">
                  <w:t>Sept. 2004</w:t>
                </w:r>
              </w:p>
            </w:tc>
            <w:tc>
              <w:tcPr>
                <w:tcW w:w="1368" w:type="dxa"/>
                <w:tcBorders>
                  <w:top w:val="single" w:sz="6" w:space="0" w:color="auto"/>
                  <w:left w:val="single" w:sz="6" w:space="0" w:color="auto"/>
                  <w:bottom w:val="double" w:sz="6" w:space="0" w:color="auto"/>
                </w:tcBorders>
              </w:tcPr>
              <w:p w:rsidR="00CA7F0E" w:rsidRPr="00336485" w:rsidRDefault="00CA7F0E" w:rsidP="00CA7F0E">
                <w:pPr>
                  <w:widowControl w:val="0"/>
                  <w:jc w:val="center"/>
                </w:pPr>
                <w:r w:rsidRPr="00336485">
                  <w:t>7</w:t>
                </w:r>
              </w:p>
            </w:tc>
            <w:tc>
              <w:tcPr>
                <w:tcW w:w="4733" w:type="dxa"/>
                <w:tcBorders>
                  <w:top w:val="single" w:sz="6" w:space="0" w:color="auto"/>
                  <w:left w:val="single" w:sz="6" w:space="0" w:color="auto"/>
                  <w:bottom w:val="double" w:sz="6" w:space="0" w:color="auto"/>
                  <w:right w:val="double" w:sz="6" w:space="0" w:color="auto"/>
                </w:tcBorders>
              </w:tcPr>
              <w:p w:rsidR="00CA7F0E" w:rsidRPr="00336485" w:rsidRDefault="00CA7F0E" w:rsidP="00CA7F0E">
                <w:pPr>
                  <w:widowControl w:val="0"/>
                  <w:jc w:val="center"/>
                </w:pPr>
                <w:r w:rsidRPr="00336485">
                  <w:t>General revision</w:t>
                </w:r>
              </w:p>
            </w:tc>
          </w:tr>
          <w:tr w:rsidR="00CA7F0E" w:rsidRPr="009E6D1F" w:rsidTr="00717FBA">
            <w:trPr>
              <w:cantSplit/>
              <w:jc w:val="right"/>
            </w:trPr>
            <w:tc>
              <w:tcPr>
                <w:tcW w:w="1454" w:type="dxa"/>
                <w:tcBorders>
                  <w:top w:val="single" w:sz="6" w:space="0" w:color="auto"/>
                  <w:left w:val="double" w:sz="6" w:space="0" w:color="auto"/>
                  <w:bottom w:val="double" w:sz="6" w:space="0" w:color="auto"/>
                </w:tcBorders>
              </w:tcPr>
              <w:p w:rsidR="00CA7F0E" w:rsidRPr="00336485" w:rsidRDefault="00CA7F0E" w:rsidP="00CA7F0E">
                <w:pPr>
                  <w:widowControl w:val="0"/>
                  <w:jc w:val="center"/>
                </w:pPr>
                <w:r w:rsidRPr="00336485">
                  <w:t>2</w:t>
                </w:r>
              </w:p>
            </w:tc>
            <w:tc>
              <w:tcPr>
                <w:tcW w:w="2088" w:type="dxa"/>
                <w:tcBorders>
                  <w:top w:val="single" w:sz="6" w:space="0" w:color="auto"/>
                  <w:left w:val="single" w:sz="6" w:space="0" w:color="auto"/>
                  <w:bottom w:val="double" w:sz="6" w:space="0" w:color="auto"/>
                </w:tcBorders>
              </w:tcPr>
              <w:p w:rsidR="00CA7F0E" w:rsidRPr="00336485" w:rsidRDefault="00CA7F0E" w:rsidP="00CA7F0E">
                <w:pPr>
                  <w:widowControl w:val="0"/>
                  <w:jc w:val="center"/>
                </w:pPr>
                <w:r>
                  <w:t>May 2005</w:t>
                </w:r>
                <w:r w:rsidRPr="00336485">
                  <w:t xml:space="preserve"> </w:t>
                </w:r>
              </w:p>
            </w:tc>
            <w:tc>
              <w:tcPr>
                <w:tcW w:w="1368" w:type="dxa"/>
                <w:tcBorders>
                  <w:top w:val="single" w:sz="6" w:space="0" w:color="auto"/>
                  <w:left w:val="single" w:sz="6" w:space="0" w:color="auto"/>
                  <w:bottom w:val="double" w:sz="6" w:space="0" w:color="auto"/>
                </w:tcBorders>
              </w:tcPr>
              <w:p w:rsidR="00CA7F0E" w:rsidRPr="00336485" w:rsidRDefault="00CA7F0E" w:rsidP="00CA7F0E">
                <w:pPr>
                  <w:widowControl w:val="0"/>
                  <w:jc w:val="center"/>
                </w:pPr>
                <w:r>
                  <w:t>7</w:t>
                </w:r>
                <w:r w:rsidRPr="00336485">
                  <w:t xml:space="preserve"> </w:t>
                </w:r>
              </w:p>
            </w:tc>
            <w:tc>
              <w:tcPr>
                <w:tcW w:w="4733" w:type="dxa"/>
                <w:tcBorders>
                  <w:top w:val="single" w:sz="6" w:space="0" w:color="auto"/>
                  <w:left w:val="single" w:sz="6" w:space="0" w:color="auto"/>
                  <w:bottom w:val="double" w:sz="6" w:space="0" w:color="auto"/>
                  <w:right w:val="double" w:sz="6" w:space="0" w:color="auto"/>
                </w:tcBorders>
              </w:tcPr>
              <w:p w:rsidR="00CA7F0E" w:rsidRPr="00CF39D9" w:rsidRDefault="00CA7F0E" w:rsidP="00CA7F0E">
                <w:pPr>
                  <w:widowControl w:val="0"/>
                  <w:jc w:val="center"/>
                </w:pPr>
                <w:r w:rsidRPr="00CF39D9">
                  <w:t>General revision per James Da</w:t>
                </w:r>
              </w:p>
            </w:tc>
          </w:tr>
          <w:tr w:rsidR="00CA7F0E" w:rsidRPr="009E6D1F" w:rsidTr="00717FBA">
            <w:trPr>
              <w:cantSplit/>
              <w:jc w:val="right"/>
            </w:trPr>
            <w:tc>
              <w:tcPr>
                <w:tcW w:w="1454" w:type="dxa"/>
                <w:tcBorders>
                  <w:top w:val="single" w:sz="6" w:space="0" w:color="auto"/>
                  <w:left w:val="double" w:sz="6" w:space="0" w:color="auto"/>
                  <w:bottom w:val="single" w:sz="6" w:space="0" w:color="auto"/>
                </w:tcBorders>
              </w:tcPr>
              <w:p w:rsidR="00CA7F0E" w:rsidRPr="00336485" w:rsidRDefault="00CA7F0E" w:rsidP="00CA7F0E">
                <w:pPr>
                  <w:widowControl w:val="0"/>
                  <w:jc w:val="center"/>
                </w:pPr>
                <w:r>
                  <w:t>3</w:t>
                </w:r>
              </w:p>
            </w:tc>
            <w:tc>
              <w:tcPr>
                <w:tcW w:w="2088" w:type="dxa"/>
                <w:tcBorders>
                  <w:top w:val="single" w:sz="6" w:space="0" w:color="auto"/>
                  <w:left w:val="single" w:sz="6" w:space="0" w:color="auto"/>
                  <w:bottom w:val="single" w:sz="6" w:space="0" w:color="auto"/>
                </w:tcBorders>
              </w:tcPr>
              <w:p w:rsidR="00CA7F0E" w:rsidRPr="00336485" w:rsidRDefault="00CA7F0E" w:rsidP="00CA7F0E">
                <w:pPr>
                  <w:widowControl w:val="0"/>
                  <w:jc w:val="center"/>
                </w:pPr>
                <w:r>
                  <w:t>Jan. 2006</w:t>
                </w:r>
              </w:p>
            </w:tc>
            <w:tc>
              <w:tcPr>
                <w:tcW w:w="1368" w:type="dxa"/>
                <w:tcBorders>
                  <w:top w:val="single" w:sz="6" w:space="0" w:color="auto"/>
                  <w:left w:val="single" w:sz="6" w:space="0" w:color="auto"/>
                  <w:bottom w:val="single" w:sz="6" w:space="0" w:color="auto"/>
                </w:tcBorders>
              </w:tcPr>
              <w:p w:rsidR="00CA7F0E" w:rsidRPr="00336485" w:rsidRDefault="00CA7F0E" w:rsidP="00CA7F0E">
                <w:pPr>
                  <w:widowControl w:val="0"/>
                  <w:jc w:val="center"/>
                </w:pPr>
                <w:r>
                  <w:t>7</w:t>
                </w:r>
              </w:p>
            </w:tc>
            <w:tc>
              <w:tcPr>
                <w:tcW w:w="4733" w:type="dxa"/>
                <w:tcBorders>
                  <w:top w:val="single" w:sz="6" w:space="0" w:color="auto"/>
                  <w:left w:val="single" w:sz="6" w:space="0" w:color="auto"/>
                  <w:bottom w:val="single" w:sz="6" w:space="0" w:color="auto"/>
                  <w:right w:val="double" w:sz="6" w:space="0" w:color="auto"/>
                </w:tcBorders>
              </w:tcPr>
              <w:p w:rsidR="00CA7F0E" w:rsidRPr="00336485" w:rsidRDefault="00CA7F0E" w:rsidP="00CA7F0E">
                <w:pPr>
                  <w:widowControl w:val="0"/>
                  <w:jc w:val="center"/>
                </w:pPr>
                <w:r>
                  <w:t>Revised Specification Numbers (CSI 2004)</w:t>
                </w:r>
              </w:p>
            </w:tc>
          </w:tr>
          <w:tr w:rsidR="00CA7F0E" w:rsidRPr="009E6D1F" w:rsidTr="00717FBA">
            <w:trPr>
              <w:cantSplit/>
              <w:jc w:val="right"/>
            </w:trPr>
            <w:tc>
              <w:tcPr>
                <w:tcW w:w="1454" w:type="dxa"/>
                <w:tcBorders>
                  <w:top w:val="single" w:sz="6" w:space="0" w:color="auto"/>
                  <w:left w:val="double" w:sz="6" w:space="0" w:color="auto"/>
                  <w:bottom w:val="double" w:sz="6" w:space="0" w:color="auto"/>
                </w:tcBorders>
              </w:tcPr>
              <w:p w:rsidR="00CA7F0E" w:rsidRPr="00CA7F0E" w:rsidRDefault="00CA7F0E" w:rsidP="00CA7F0E">
                <w:pPr>
                  <w:widowControl w:val="0"/>
                  <w:jc w:val="center"/>
                  <w:rPr>
                    <w:rFonts w:eastAsia="Times New Roman" w:cs="Arial"/>
                    <w:szCs w:val="20"/>
                  </w:rPr>
                </w:pPr>
                <w:r w:rsidRPr="00CA7F0E">
                  <w:rPr>
                    <w:rFonts w:eastAsia="Times New Roman" w:cs="Arial"/>
                    <w:szCs w:val="20"/>
                  </w:rPr>
                  <w:t>4</w:t>
                </w:r>
              </w:p>
            </w:tc>
            <w:tc>
              <w:tcPr>
                <w:tcW w:w="2088" w:type="dxa"/>
                <w:tcBorders>
                  <w:top w:val="single" w:sz="6" w:space="0" w:color="auto"/>
                  <w:left w:val="single" w:sz="6" w:space="0" w:color="auto"/>
                  <w:bottom w:val="double" w:sz="6" w:space="0" w:color="auto"/>
                </w:tcBorders>
              </w:tcPr>
              <w:p w:rsidR="00CA7F0E" w:rsidRPr="00CA7F0E" w:rsidRDefault="00CA7F0E" w:rsidP="00CA7F0E">
                <w:pPr>
                  <w:widowControl w:val="0"/>
                  <w:jc w:val="center"/>
                  <w:rPr>
                    <w:rFonts w:eastAsia="Times New Roman" w:cs="Arial"/>
                    <w:szCs w:val="20"/>
                  </w:rPr>
                </w:pPr>
                <w:r w:rsidRPr="00CA7F0E">
                  <w:rPr>
                    <w:rFonts w:eastAsia="Times New Roman" w:cs="Arial"/>
                    <w:szCs w:val="20"/>
                  </w:rPr>
                  <w:t>Jun</w:t>
                </w:r>
                <w:r w:rsidR="005069DF">
                  <w:rPr>
                    <w:rFonts w:eastAsia="Times New Roman" w:cs="Arial"/>
                    <w:szCs w:val="20"/>
                  </w:rPr>
                  <w:t>e</w:t>
                </w:r>
                <w:r w:rsidRPr="00CA7F0E">
                  <w:rPr>
                    <w:rFonts w:eastAsia="Times New Roman" w:cs="Arial"/>
                    <w:szCs w:val="20"/>
                  </w:rPr>
                  <w:t xml:space="preserve"> 2017</w:t>
                </w:r>
              </w:p>
            </w:tc>
            <w:tc>
              <w:tcPr>
                <w:tcW w:w="1368" w:type="dxa"/>
                <w:tcBorders>
                  <w:top w:val="single" w:sz="6" w:space="0" w:color="auto"/>
                  <w:left w:val="single" w:sz="6" w:space="0" w:color="auto"/>
                  <w:bottom w:val="double" w:sz="6" w:space="0" w:color="auto"/>
                </w:tcBorders>
              </w:tcPr>
              <w:p w:rsidR="00CA7F0E" w:rsidRPr="00CA7F0E" w:rsidRDefault="00CA7F0E" w:rsidP="00CA7F0E">
                <w:pPr>
                  <w:widowControl w:val="0"/>
                  <w:jc w:val="center"/>
                  <w:rPr>
                    <w:rFonts w:eastAsia="Times New Roman" w:cs="Arial"/>
                    <w:szCs w:val="20"/>
                  </w:rPr>
                </w:pPr>
                <w:r w:rsidRPr="00CA7F0E">
                  <w:rPr>
                    <w:rFonts w:eastAsia="Times New Roman" w:cs="Arial"/>
                    <w:szCs w:val="20"/>
                  </w:rPr>
                  <w:t>6</w:t>
                </w:r>
              </w:p>
            </w:tc>
            <w:tc>
              <w:tcPr>
                <w:tcW w:w="4733" w:type="dxa"/>
                <w:tcBorders>
                  <w:top w:val="single" w:sz="6" w:space="0" w:color="auto"/>
                  <w:left w:val="single" w:sz="6" w:space="0" w:color="auto"/>
                  <w:bottom w:val="double" w:sz="6" w:space="0" w:color="auto"/>
                  <w:right w:val="double" w:sz="6" w:space="0" w:color="auto"/>
                </w:tcBorders>
              </w:tcPr>
              <w:p w:rsidR="00CA7F0E" w:rsidRPr="00CA7F0E" w:rsidRDefault="00CA7F0E" w:rsidP="00CA7F0E">
                <w:pPr>
                  <w:widowControl w:val="0"/>
                  <w:jc w:val="center"/>
                  <w:rPr>
                    <w:rFonts w:eastAsia="Times New Roman" w:cs="Arial"/>
                    <w:szCs w:val="20"/>
                  </w:rPr>
                </w:pPr>
                <w:r w:rsidRPr="00CA7F0E">
                  <w:rPr>
                    <w:rFonts w:eastAsia="Times New Roman" w:cs="Arial"/>
                    <w:szCs w:val="20"/>
                  </w:rPr>
                  <w:t>Specification update</w:t>
                </w:r>
              </w:p>
            </w:tc>
          </w:tr>
        </w:tbl>
        <w:p w:rsidR="00EF191C" w:rsidRDefault="00EF191C" w:rsidP="00F05665">
          <w:pPr>
            <w:tabs>
              <w:tab w:val="left" w:pos="7685"/>
            </w:tabs>
          </w:pPr>
        </w:p>
        <w:p w:rsidR="00EF191C" w:rsidRDefault="00EF191C" w:rsidP="00F05665">
          <w:pPr>
            <w:tabs>
              <w:tab w:val="left" w:pos="7685"/>
            </w:tabs>
          </w:pPr>
        </w:p>
        <w:p w:rsidR="00CA7F0E" w:rsidRDefault="00CA7F0E" w:rsidP="00F05665">
          <w:pPr>
            <w:tabs>
              <w:tab w:val="left" w:pos="7685"/>
            </w:tabs>
          </w:pPr>
        </w:p>
        <w:p w:rsidR="00CA7F0E" w:rsidRDefault="00CA7F0E" w:rsidP="00F05665">
          <w:pPr>
            <w:tabs>
              <w:tab w:val="left" w:pos="7685"/>
            </w:tabs>
          </w:pPr>
        </w:p>
        <w:p w:rsidR="00CA7F0E" w:rsidRDefault="00CA7F0E" w:rsidP="00F05665">
          <w:pPr>
            <w:tabs>
              <w:tab w:val="left" w:pos="7685"/>
            </w:tabs>
          </w:pPr>
        </w:p>
        <w:p w:rsidR="00CA7F0E" w:rsidRDefault="00CA7F0E" w:rsidP="00F05665">
          <w:pPr>
            <w:tabs>
              <w:tab w:val="left" w:pos="7685"/>
            </w:tabs>
          </w:pPr>
        </w:p>
        <w:p w:rsidR="00CA7F0E" w:rsidRDefault="00CA7F0E" w:rsidP="00F05665">
          <w:pPr>
            <w:tabs>
              <w:tab w:val="left" w:pos="7685"/>
            </w:tabs>
          </w:pPr>
        </w:p>
        <w:p w:rsidR="00CA7F0E" w:rsidRDefault="00CA7F0E" w:rsidP="00F05665">
          <w:pPr>
            <w:tabs>
              <w:tab w:val="left" w:pos="7685"/>
            </w:tabs>
          </w:pPr>
        </w:p>
        <w:p w:rsidR="00CA7F0E" w:rsidRDefault="00CA7F0E" w:rsidP="00F05665">
          <w:pPr>
            <w:tabs>
              <w:tab w:val="left" w:pos="7685"/>
            </w:tabs>
          </w:pPr>
        </w:p>
        <w:p w:rsidR="00CA7F0E" w:rsidRDefault="00CA7F0E" w:rsidP="00F05665">
          <w:pPr>
            <w:tabs>
              <w:tab w:val="left" w:pos="7685"/>
            </w:tabs>
          </w:pPr>
        </w:p>
        <w:p w:rsidR="00CA7F0E" w:rsidRDefault="00CA7F0E" w:rsidP="00F05665">
          <w:pPr>
            <w:tabs>
              <w:tab w:val="left" w:pos="7685"/>
            </w:tabs>
          </w:pPr>
        </w:p>
        <w:p w:rsidR="00CA7F0E" w:rsidRDefault="00CA7F0E" w:rsidP="00F05665">
          <w:pPr>
            <w:tabs>
              <w:tab w:val="left" w:pos="7685"/>
            </w:tabs>
          </w:pPr>
        </w:p>
        <w:p w:rsidR="00CA7F0E" w:rsidRDefault="00CA7F0E" w:rsidP="00F05665">
          <w:pPr>
            <w:tabs>
              <w:tab w:val="left" w:pos="7685"/>
            </w:tabs>
          </w:pPr>
        </w:p>
        <w:p w:rsidR="00EF191C" w:rsidRDefault="00EF191C" w:rsidP="00F05665">
          <w:pPr>
            <w:tabs>
              <w:tab w:val="left" w:pos="7685"/>
            </w:tabs>
          </w:pPr>
        </w:p>
        <w:p w:rsidR="00EF191C" w:rsidRDefault="00EF191C" w:rsidP="00F05665">
          <w:pPr>
            <w:tabs>
              <w:tab w:val="left" w:pos="7685"/>
            </w:tabs>
          </w:pPr>
        </w:p>
        <w:p w:rsidR="00EF191C" w:rsidRPr="002D5E9B" w:rsidRDefault="00EF191C"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EF191C" w:rsidRPr="002D5E9B" w:rsidRDefault="00EF191C"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EF191C" w:rsidRPr="002D5E9B" w:rsidRDefault="00EF191C"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EF191C" w:rsidRPr="002D5E9B" w:rsidRDefault="00EF191C"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EF191C" w:rsidRPr="00F05665" w:rsidRDefault="00EF191C"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EF191C" w:rsidRDefault="00EF191C">
          <w:pPr>
            <w:jc w:val="left"/>
            <w:rPr>
              <w:b/>
            </w:rPr>
          </w:pPr>
          <w:r>
            <w:rPr>
              <w:b/>
            </w:rPr>
            <w:br w:type="page"/>
          </w:r>
        </w:p>
      </w:sdtContent>
    </w:sdt>
    <w:p w:rsidR="001C642F" w:rsidRPr="00C7715E" w:rsidRDefault="001C642F" w:rsidP="001F0B9D">
      <w:pPr>
        <w:rPr>
          <w:b/>
        </w:rPr>
      </w:pPr>
      <w:r w:rsidRPr="00C7715E">
        <w:rPr>
          <w:b/>
        </w:rPr>
        <w:lastRenderedPageBreak/>
        <w:t xml:space="preserve">SECTION 26 </w:t>
      </w:r>
      <w:r w:rsidR="00A960D6" w:rsidRPr="00C7715E">
        <w:rPr>
          <w:b/>
        </w:rPr>
        <w:t>12 13</w:t>
      </w:r>
      <w:r w:rsidR="001F0B9D" w:rsidRPr="00C7715E">
        <w:rPr>
          <w:b/>
        </w:rPr>
        <w:t xml:space="preserve"> – </w:t>
      </w:r>
      <w:r w:rsidR="00A960D6" w:rsidRPr="00C7715E">
        <w:rPr>
          <w:b/>
        </w:rPr>
        <w:t>SECONDARY SUBSTATION TRANSFORMERS – LIQUID FILLED</w:t>
      </w:r>
    </w:p>
    <w:p w:rsidR="008F5C8F" w:rsidRPr="00C7715E" w:rsidRDefault="008F5C8F" w:rsidP="008F5C8F">
      <w:pPr>
        <w:pStyle w:val="PRT"/>
        <w:rPr>
          <w:b/>
        </w:rPr>
      </w:pPr>
      <w:r w:rsidRPr="00C7715E">
        <w:rPr>
          <w:b/>
        </w:rPr>
        <w:t>GENERAL</w:t>
      </w:r>
    </w:p>
    <w:p w:rsidR="008F5C8F" w:rsidRPr="008C2022" w:rsidRDefault="008F5C8F" w:rsidP="008C2022">
      <w:pPr>
        <w:pStyle w:val="ART"/>
      </w:pPr>
      <w:r w:rsidRPr="008C2022">
        <w:t>WORK INCLUDED</w:t>
      </w:r>
    </w:p>
    <w:p w:rsidR="008F5C8F" w:rsidRPr="008F5C8F" w:rsidRDefault="008F5C8F" w:rsidP="008F5C8F">
      <w:pPr>
        <w:pStyle w:val="PR1"/>
      </w:pPr>
      <w:r w:rsidRPr="008F5C8F">
        <w:t>Indoor or outdoor liquid filled secondary substation transformers (medium voltage) for rating and installation as indicated on Drawings.</w:t>
      </w:r>
    </w:p>
    <w:p w:rsidR="008F5C8F" w:rsidRPr="008F5C8F" w:rsidRDefault="008F5C8F" w:rsidP="008F5C8F">
      <w:pPr>
        <w:pStyle w:val="PR1"/>
      </w:pPr>
      <w:r w:rsidRPr="008F5C8F">
        <w:t xml:space="preserve">The indoor substation type liquid-filled transformers are part of </w:t>
      </w:r>
      <w:r w:rsidR="006764B5">
        <w:rPr>
          <w:lang w:val="en-US"/>
        </w:rPr>
        <w:t xml:space="preserve">a </w:t>
      </w:r>
      <w:r w:rsidRPr="008F5C8F">
        <w:t>unit substation that also consists of low-voltage metal-enclosed switchgear.  All equipment in the unit substation shall be products of the same manufacturer who furnishes the low voltage metal-enclosed switchgear.  The liquid fill</w:t>
      </w:r>
      <w:r w:rsidR="006764B5">
        <w:rPr>
          <w:lang w:val="en-US"/>
        </w:rPr>
        <w:t xml:space="preserve"> of</w:t>
      </w:r>
      <w:r w:rsidRPr="008F5C8F">
        <w:t xml:space="preserve"> </w:t>
      </w:r>
      <w:r w:rsidR="006764B5" w:rsidRPr="008F5C8F">
        <w:t xml:space="preserve">indoor </w:t>
      </w:r>
      <w:r w:rsidRPr="008F5C8F">
        <w:t>transformers shall be less-flammable.</w:t>
      </w:r>
    </w:p>
    <w:p w:rsidR="008F5C8F" w:rsidRPr="00C7715E" w:rsidRDefault="008F5C8F" w:rsidP="008F5C8F">
      <w:pPr>
        <w:pStyle w:val="ART"/>
        <w:rPr>
          <w:b/>
        </w:rPr>
      </w:pPr>
      <w:r w:rsidRPr="00C7715E">
        <w:rPr>
          <w:b/>
        </w:rPr>
        <w:t>RELATED WORK</w:t>
      </w:r>
    </w:p>
    <w:p w:rsidR="008F5C8F" w:rsidRPr="008F5C8F" w:rsidRDefault="008F5C8F" w:rsidP="008F5C8F">
      <w:pPr>
        <w:pStyle w:val="PR1"/>
      </w:pPr>
      <w:r w:rsidRPr="008F5C8F">
        <w:t>Section 26 24 13 - Switchboards</w:t>
      </w:r>
    </w:p>
    <w:p w:rsidR="008F5C8F" w:rsidRPr="008F5C8F" w:rsidRDefault="008F5C8F" w:rsidP="008F5C8F">
      <w:pPr>
        <w:pStyle w:val="PR1"/>
      </w:pPr>
      <w:r w:rsidRPr="008F5C8F">
        <w:t>Section 26 13 00 - Metal-Enclosed Switchgear (Medium Voltage)</w:t>
      </w:r>
    </w:p>
    <w:p w:rsidR="008F5C8F" w:rsidRPr="008F5C8F" w:rsidRDefault="008F5C8F" w:rsidP="008F5C8F">
      <w:pPr>
        <w:pStyle w:val="PR1"/>
      </w:pPr>
      <w:r w:rsidRPr="008F5C8F">
        <w:t>Section 26 05 26 - Grounding</w:t>
      </w:r>
    </w:p>
    <w:p w:rsidR="008F5C8F" w:rsidRPr="00C7715E" w:rsidRDefault="008F5C8F" w:rsidP="008F5C8F">
      <w:pPr>
        <w:pStyle w:val="ART"/>
        <w:rPr>
          <w:b/>
        </w:rPr>
      </w:pPr>
      <w:r w:rsidRPr="00C7715E">
        <w:rPr>
          <w:b/>
        </w:rPr>
        <w:t>REFERENCES</w:t>
      </w:r>
    </w:p>
    <w:p w:rsidR="008F5C8F" w:rsidRPr="008F5C8F" w:rsidRDefault="008F5C8F" w:rsidP="008F5C8F">
      <w:pPr>
        <w:pStyle w:val="PR1"/>
      </w:pPr>
      <w:r w:rsidRPr="008F5C8F">
        <w:t>IEEE C57.12.00 - General Requirements for Liquid-Immersed Distribution, Power and Regulating Transformers</w:t>
      </w:r>
    </w:p>
    <w:p w:rsidR="008F5C8F" w:rsidRPr="008F5C8F" w:rsidRDefault="008F5C8F" w:rsidP="008F5C8F">
      <w:pPr>
        <w:pStyle w:val="PR1"/>
      </w:pPr>
      <w:r w:rsidRPr="008F5C8F">
        <w:t xml:space="preserve">ANSI C57.12.10 – Requirements for Transformers 230 kV and Below </w:t>
      </w:r>
    </w:p>
    <w:p w:rsidR="008F5C8F" w:rsidRPr="008F5C8F" w:rsidRDefault="008F5C8F" w:rsidP="008F5C8F">
      <w:pPr>
        <w:pStyle w:val="PR1"/>
      </w:pPr>
      <w:r w:rsidRPr="008F5C8F">
        <w:t>IEEE C57.12.70 – Terminal Markings and Connections for Distribution and Power Transformers</w:t>
      </w:r>
    </w:p>
    <w:p w:rsidR="008F5C8F" w:rsidRPr="008F5C8F" w:rsidRDefault="008F5C8F" w:rsidP="008F5C8F">
      <w:pPr>
        <w:pStyle w:val="PR1"/>
      </w:pPr>
      <w:r w:rsidRPr="008F5C8F">
        <w:t>IEEE C57.12.90 - Test Code for Liquid-Immersed Distribution, Power, and Regulating Transformers</w:t>
      </w:r>
    </w:p>
    <w:p w:rsidR="008F5C8F" w:rsidRPr="008F5C8F" w:rsidRDefault="008F5C8F" w:rsidP="008F5C8F">
      <w:pPr>
        <w:pStyle w:val="PR1"/>
      </w:pPr>
      <w:r w:rsidRPr="008F5C8F">
        <w:t>IEEE C57.98 – Guide for Transformer Impulse Tests</w:t>
      </w:r>
    </w:p>
    <w:p w:rsidR="008F5C8F" w:rsidRPr="008F5C8F" w:rsidRDefault="008F5C8F" w:rsidP="008F5C8F">
      <w:pPr>
        <w:pStyle w:val="PR1"/>
      </w:pPr>
      <w:r w:rsidRPr="008F5C8F">
        <w:t xml:space="preserve">IEEE C57.109 – Guide for Liquid Immersed Transformer Though-Fault-Current Duration </w:t>
      </w:r>
    </w:p>
    <w:p w:rsidR="008F5C8F" w:rsidRPr="008F5C8F" w:rsidRDefault="008F5C8F" w:rsidP="008F5C8F">
      <w:pPr>
        <w:pStyle w:val="PR1"/>
      </w:pPr>
      <w:r w:rsidRPr="008F5C8F">
        <w:t>IEEE C57.111 – Guide for Acceptance of Silicon Insulating Fluid and Its Maintenance in Transformers</w:t>
      </w:r>
    </w:p>
    <w:p w:rsidR="008F5C8F" w:rsidRPr="008F5C8F" w:rsidRDefault="008F5C8F" w:rsidP="008F5C8F">
      <w:pPr>
        <w:pStyle w:val="PR1"/>
      </w:pPr>
      <w:r w:rsidRPr="008F5C8F">
        <w:t xml:space="preserve">IEEE C57.121 – Guide for Acceptance and Maintenance of Less Flammable Hydrocarbon Fluid in Transformers </w:t>
      </w:r>
    </w:p>
    <w:p w:rsidR="008F5C8F" w:rsidRPr="008F5C8F" w:rsidRDefault="008F5C8F" w:rsidP="008F5C8F">
      <w:pPr>
        <w:pStyle w:val="PR1"/>
      </w:pPr>
      <w:r w:rsidRPr="008F5C8F">
        <w:t>NEMA TR1:</w:t>
      </w:r>
      <w:r w:rsidRPr="008F5C8F">
        <w:tab/>
        <w:t>Transformers, Regulators, and Reactors</w:t>
      </w:r>
    </w:p>
    <w:p w:rsidR="008F5C8F" w:rsidRPr="00C7715E" w:rsidRDefault="008F5C8F" w:rsidP="008F5C8F">
      <w:pPr>
        <w:pStyle w:val="ART"/>
        <w:rPr>
          <w:b/>
        </w:rPr>
      </w:pPr>
      <w:r w:rsidRPr="00C7715E">
        <w:rPr>
          <w:b/>
        </w:rPr>
        <w:t>SUBMITTALS</w:t>
      </w:r>
    </w:p>
    <w:p w:rsidR="008F5C8F" w:rsidRPr="008F5C8F" w:rsidRDefault="008F5C8F" w:rsidP="008F5C8F">
      <w:pPr>
        <w:pStyle w:val="PR1"/>
      </w:pPr>
      <w:r w:rsidRPr="008F5C8F">
        <w:t xml:space="preserve">Provide submittals in accordance with and in additional to Section 26 00 00, Basic Electrical Requirements, and </w:t>
      </w:r>
      <w:r w:rsidRPr="008F5C8F">
        <w:rPr>
          <w:color w:val="000000"/>
          <w:szCs w:val="24"/>
        </w:rPr>
        <w:t>Division 01</w:t>
      </w:r>
      <w:r w:rsidRPr="008F5C8F">
        <w:t xml:space="preserve"> for submittal requirement.</w:t>
      </w:r>
    </w:p>
    <w:p w:rsidR="00CC72A8" w:rsidRDefault="00CC72A8" w:rsidP="008F5C8F">
      <w:pPr>
        <w:pStyle w:val="PR2"/>
      </w:pPr>
      <w:r>
        <w:t>Manufacturer and year manufactured</w:t>
      </w:r>
    </w:p>
    <w:p w:rsidR="008F5C8F" w:rsidRPr="008F5C8F" w:rsidRDefault="008F5C8F" w:rsidP="008F5C8F">
      <w:pPr>
        <w:pStyle w:val="PR2"/>
      </w:pPr>
      <w:r w:rsidRPr="008F5C8F">
        <w:t>Outline dimensions including plan and elevation views, base plan, and conduit entry (top or bottom) opening dimensions.</w:t>
      </w:r>
    </w:p>
    <w:p w:rsidR="008F5C8F" w:rsidRPr="008F5C8F" w:rsidRDefault="008F5C8F" w:rsidP="008F5C8F">
      <w:pPr>
        <w:pStyle w:val="PR2"/>
      </w:pPr>
      <w:r w:rsidRPr="008F5C8F">
        <w:t>Support points, locations of all accessories, bushings, and terminal compartments.</w:t>
      </w:r>
    </w:p>
    <w:p w:rsidR="008F5C8F" w:rsidRPr="008F5C8F" w:rsidRDefault="008F5C8F" w:rsidP="008F5C8F">
      <w:pPr>
        <w:pStyle w:val="PR2"/>
      </w:pPr>
      <w:r w:rsidRPr="008F5C8F">
        <w:lastRenderedPageBreak/>
        <w:t>Transformer diagrammatic nameplate (each unit) including manufacturer, primary voltage and connections, secondary voltage and connections, rated KVA, number of phases, number and percent taps, frequency and percent impedance.</w:t>
      </w:r>
    </w:p>
    <w:p w:rsidR="008F5C8F" w:rsidRPr="008F5C8F" w:rsidRDefault="008F5C8F" w:rsidP="008F5C8F">
      <w:pPr>
        <w:pStyle w:val="PR2"/>
      </w:pPr>
      <w:r w:rsidRPr="008F5C8F">
        <w:t>Schematic and interconnection diagrams for control and monitoring devices.</w:t>
      </w:r>
    </w:p>
    <w:p w:rsidR="008F5C8F" w:rsidRPr="008F5C8F" w:rsidRDefault="008F5C8F" w:rsidP="008F5C8F">
      <w:pPr>
        <w:pStyle w:val="PR2"/>
      </w:pPr>
      <w:r w:rsidRPr="008F5C8F">
        <w:t>Location for floor channels, anchor bolts, drain valve, and ground pads.</w:t>
      </w:r>
    </w:p>
    <w:p w:rsidR="008F5C8F" w:rsidRPr="008F5C8F" w:rsidRDefault="008F5C8F" w:rsidP="008F5C8F">
      <w:pPr>
        <w:pStyle w:val="PR2"/>
      </w:pPr>
      <w:r w:rsidRPr="008F5C8F">
        <w:t>Total weight of unit (transformer and filling liquid).</w:t>
      </w:r>
    </w:p>
    <w:p w:rsidR="008F5C8F" w:rsidRPr="008F5C8F" w:rsidRDefault="008F5C8F" w:rsidP="008F5C8F">
      <w:pPr>
        <w:pStyle w:val="PR2"/>
      </w:pPr>
      <w:r w:rsidRPr="008F5C8F">
        <w:t>Transformer winding temperature rise.</w:t>
      </w:r>
    </w:p>
    <w:p w:rsidR="008F5C8F" w:rsidRPr="008F5C8F" w:rsidRDefault="008F5C8F" w:rsidP="008F5C8F">
      <w:pPr>
        <w:pStyle w:val="PR2"/>
      </w:pPr>
      <w:r w:rsidRPr="008F5C8F">
        <w:t>Filling liquid capacity in gallons.</w:t>
      </w:r>
    </w:p>
    <w:p w:rsidR="008F5C8F" w:rsidRPr="008F5C8F" w:rsidRDefault="008F5C8F" w:rsidP="008F5C8F">
      <w:pPr>
        <w:pStyle w:val="PR2"/>
      </w:pPr>
      <w:r w:rsidRPr="008F5C8F">
        <w:t>Bill of material showing components, ratings, and part numbers.</w:t>
      </w:r>
    </w:p>
    <w:p w:rsidR="008F5C8F" w:rsidRPr="008F5C8F" w:rsidRDefault="008F5C8F" w:rsidP="008F5C8F">
      <w:pPr>
        <w:pStyle w:val="PR2"/>
      </w:pPr>
      <w:r w:rsidRPr="008F5C8F">
        <w:t>Product descriptive literature including standard factory tests for each unit, and options for similar units.</w:t>
      </w:r>
    </w:p>
    <w:p w:rsidR="008F5C8F" w:rsidRPr="008F5C8F" w:rsidRDefault="008F5C8F" w:rsidP="008F5C8F">
      <w:pPr>
        <w:pStyle w:val="PR2"/>
      </w:pPr>
      <w:r w:rsidRPr="008F5C8F">
        <w:t>Short-circuit withstand capacities.</w:t>
      </w:r>
    </w:p>
    <w:p w:rsidR="008F5C8F" w:rsidRPr="008F5C8F" w:rsidRDefault="008F5C8F" w:rsidP="00C7715E">
      <w:pPr>
        <w:pStyle w:val="PR2"/>
        <w:spacing w:after="120"/>
      </w:pPr>
      <w:r w:rsidRPr="008F5C8F">
        <w:t>Material safety data sheet for insulating liquid</w:t>
      </w:r>
      <w:r w:rsidR="007801F4">
        <w:t>.</w:t>
      </w:r>
    </w:p>
    <w:p w:rsidR="008F5C8F" w:rsidRPr="008F5C8F" w:rsidRDefault="008F5C8F" w:rsidP="008F5C8F">
      <w:pPr>
        <w:pStyle w:val="PR1"/>
      </w:pPr>
      <w:r w:rsidRPr="008F5C8F">
        <w:t>Submit dimensioned drawings of transformers, including support points, lifting eyes and brackets.</w:t>
      </w:r>
    </w:p>
    <w:p w:rsidR="008F5C8F" w:rsidRPr="008F5C8F" w:rsidRDefault="008F5C8F" w:rsidP="008F5C8F">
      <w:pPr>
        <w:pStyle w:val="PR1"/>
      </w:pPr>
      <w:r w:rsidRPr="008F5C8F">
        <w:t>Submit the following information as a complete set in 3-ring binder after fabrication, assembly, delivery, installation, and field testing.  Deliver to Owner no later than the training included in the contract.</w:t>
      </w:r>
    </w:p>
    <w:p w:rsidR="008F5C8F" w:rsidRPr="008F5C8F" w:rsidRDefault="008F5C8F" w:rsidP="008F5C8F">
      <w:pPr>
        <w:pStyle w:val="PR2"/>
      </w:pPr>
      <w:r w:rsidRPr="008F5C8F">
        <w:t>Operation and Maintenance manual.</w:t>
      </w:r>
    </w:p>
    <w:p w:rsidR="008F5C8F" w:rsidRPr="008F5C8F" w:rsidRDefault="008F5C8F" w:rsidP="008F5C8F">
      <w:pPr>
        <w:pStyle w:val="PR2"/>
      </w:pPr>
      <w:r w:rsidRPr="008F5C8F">
        <w:t>Maintenance schedule for the first cycle of scheduled maintenance, not less than 12 months.</w:t>
      </w:r>
    </w:p>
    <w:p w:rsidR="008F5C8F" w:rsidRPr="008F5C8F" w:rsidRDefault="008F5C8F" w:rsidP="008F5C8F">
      <w:pPr>
        <w:pStyle w:val="PR2"/>
      </w:pPr>
      <w:r w:rsidRPr="008F5C8F">
        <w:t>Spare parts list, renewable parts list, and consumable list.</w:t>
      </w:r>
    </w:p>
    <w:p w:rsidR="008F5C8F" w:rsidRPr="008F5C8F" w:rsidRDefault="008F5C8F" w:rsidP="008F5C8F">
      <w:pPr>
        <w:pStyle w:val="PR2"/>
      </w:pPr>
      <w:r w:rsidRPr="008F5C8F">
        <w:t>As-built drawings including final fabrication drawings of items specified in 1.4, this Section.</w:t>
      </w:r>
    </w:p>
    <w:p w:rsidR="008F5C8F" w:rsidRPr="008F5C8F" w:rsidRDefault="008F5C8F" w:rsidP="00C7715E">
      <w:pPr>
        <w:pStyle w:val="PR2"/>
        <w:spacing w:after="120"/>
      </w:pPr>
      <w:r w:rsidRPr="008F5C8F">
        <w:t>Certified test reports.</w:t>
      </w:r>
    </w:p>
    <w:p w:rsidR="008F5C8F" w:rsidRPr="00C7715E" w:rsidRDefault="008F5C8F" w:rsidP="008F5C8F">
      <w:pPr>
        <w:pStyle w:val="ART"/>
        <w:rPr>
          <w:b/>
        </w:rPr>
      </w:pPr>
      <w:r w:rsidRPr="00C7715E">
        <w:rPr>
          <w:b/>
        </w:rPr>
        <w:t>DELIVERY, STORAGE AND HANDLING</w:t>
      </w:r>
    </w:p>
    <w:p w:rsidR="008F5C8F" w:rsidRPr="008F5C8F" w:rsidRDefault="008F5C8F" w:rsidP="008F5C8F">
      <w:pPr>
        <w:pStyle w:val="PR1"/>
      </w:pPr>
      <w:r w:rsidRPr="008F5C8F">
        <w:t>Store in a clean dry location.</w:t>
      </w:r>
    </w:p>
    <w:p w:rsidR="008F5C8F" w:rsidRPr="008F5C8F" w:rsidRDefault="008F5C8F" w:rsidP="008F5C8F">
      <w:pPr>
        <w:pStyle w:val="PR1"/>
      </w:pPr>
      <w:r w:rsidRPr="008F5C8F">
        <w:t>Handle transformers using only lifting eyes and brackets provided for handling purposes.  Protect units against damage from rain, sleet, or snow if handled in inclement weather.</w:t>
      </w:r>
    </w:p>
    <w:p w:rsidR="008F5C8F" w:rsidRPr="00C7715E" w:rsidRDefault="008F5C8F" w:rsidP="008F5C8F">
      <w:pPr>
        <w:pStyle w:val="PRT"/>
        <w:rPr>
          <w:b/>
        </w:rPr>
      </w:pPr>
      <w:r w:rsidRPr="00C7715E">
        <w:rPr>
          <w:b/>
        </w:rPr>
        <w:t>PRODUCTS</w:t>
      </w:r>
    </w:p>
    <w:p w:rsidR="008F5C8F" w:rsidRPr="00C7715E" w:rsidRDefault="008F5C8F" w:rsidP="008F5C8F">
      <w:pPr>
        <w:pStyle w:val="ART"/>
        <w:rPr>
          <w:b/>
        </w:rPr>
      </w:pPr>
      <w:r w:rsidRPr="00C7715E">
        <w:rPr>
          <w:b/>
        </w:rPr>
        <w:t>SECONDARY SUBSTATION TRANSFORMERS</w:t>
      </w:r>
    </w:p>
    <w:p w:rsidR="008F5C8F" w:rsidRPr="008F5C8F" w:rsidRDefault="008F5C8F" w:rsidP="008F5C8F">
      <w:pPr>
        <w:pStyle w:val="PR1"/>
      </w:pPr>
      <w:r w:rsidRPr="008F5C8F">
        <w:t>Transformers shall be equipped with a [close-coupling] [air filled terminal compartment] on the high voltage side, and a [close-coupling] [air filled terminal compartment] on the low voltage side.</w:t>
      </w:r>
    </w:p>
    <w:p w:rsidR="008F5C8F" w:rsidRPr="00C7715E" w:rsidRDefault="00B3302D" w:rsidP="008F5C8F">
      <w:pPr>
        <w:rPr>
          <w:i/>
          <w:color w:val="0066CC"/>
        </w:rPr>
      </w:pPr>
      <w:r>
        <w:rPr>
          <w:i/>
          <w:color w:val="0066CC"/>
        </w:rPr>
        <w:t>[***</w:t>
      </w:r>
      <w:r w:rsidR="008F5C8F" w:rsidRPr="00C7715E">
        <w:rPr>
          <w:i/>
          <w:color w:val="0066CC"/>
        </w:rPr>
        <w:t>NOTE TO SPEC WRITER:</w:t>
      </w:r>
      <w:r>
        <w:rPr>
          <w:i/>
          <w:color w:val="0066CC"/>
        </w:rPr>
        <w:t xml:space="preserve"> </w:t>
      </w:r>
      <w:r w:rsidR="008F5C8F" w:rsidRPr="00C7715E">
        <w:rPr>
          <w:i/>
          <w:color w:val="0066CC"/>
        </w:rPr>
        <w:t>COMPLETE TRANSFORMER RATINGS IN PARAGRAPH "B" BELOW</w:t>
      </w:r>
      <w:r>
        <w:rPr>
          <w:i/>
          <w:color w:val="0066CC"/>
        </w:rPr>
        <w:t>]</w:t>
      </w:r>
      <w:r w:rsidR="008F5C8F" w:rsidRPr="00C7715E">
        <w:rPr>
          <w:i/>
          <w:color w:val="0066CC"/>
        </w:rPr>
        <w:t>.</w:t>
      </w:r>
    </w:p>
    <w:p w:rsidR="008F5C8F" w:rsidRPr="008F5C8F" w:rsidRDefault="008F5C8F" w:rsidP="008F5C8F">
      <w:pPr>
        <w:pStyle w:val="PR1"/>
      </w:pPr>
      <w:r w:rsidRPr="008F5C8F">
        <w:t>The ratings of each transformer shall be as follows:</w:t>
      </w:r>
    </w:p>
    <w:p w:rsidR="008F5C8F" w:rsidRPr="008F5C8F" w:rsidRDefault="008F5C8F" w:rsidP="008F5C8F">
      <w:pPr>
        <w:spacing w:before="120"/>
        <w:ind w:left="1440" w:hanging="360"/>
        <w:outlineLvl w:val="3"/>
        <w:rPr>
          <w:rFonts w:eastAsia="Times New Roman" w:cs="Arial"/>
          <w:szCs w:val="20"/>
        </w:rPr>
      </w:pPr>
      <w:r w:rsidRPr="008F5C8F">
        <w:rPr>
          <w:rFonts w:eastAsia="Times New Roman" w:cs="Arial"/>
          <w:szCs w:val="20"/>
        </w:rPr>
        <w:t>KVA Rating: [_____</w:t>
      </w:r>
      <w:proofErr w:type="gramStart"/>
      <w:r w:rsidRPr="008F5C8F">
        <w:rPr>
          <w:rFonts w:eastAsia="Times New Roman" w:cs="Arial"/>
          <w:szCs w:val="20"/>
        </w:rPr>
        <w:t>_ ]</w:t>
      </w:r>
      <w:proofErr w:type="gramEnd"/>
      <w:r w:rsidRPr="008F5C8F">
        <w:rPr>
          <w:rFonts w:eastAsia="Times New Roman" w:cs="Arial"/>
          <w:szCs w:val="20"/>
        </w:rPr>
        <w:t xml:space="preserve"> [______/______] [OA] [OA/FA], 3PH, 60HZ </w:t>
      </w:r>
    </w:p>
    <w:p w:rsidR="008F5C8F" w:rsidRPr="008F5C8F" w:rsidRDefault="008F5C8F" w:rsidP="008F5C8F">
      <w:pPr>
        <w:spacing w:before="120"/>
        <w:ind w:left="1440" w:hanging="360"/>
        <w:outlineLvl w:val="3"/>
        <w:rPr>
          <w:rFonts w:eastAsia="Times New Roman" w:cs="Arial"/>
          <w:szCs w:val="20"/>
        </w:rPr>
      </w:pPr>
      <w:r w:rsidRPr="008F5C8F">
        <w:rPr>
          <w:rFonts w:eastAsia="Times New Roman" w:cs="Arial"/>
          <w:szCs w:val="20"/>
        </w:rPr>
        <w:t>Temp. Rise:  The average temperature rise of the windings measured by the resistance method, shall be [65°] [55°] C when the transformer is operated at rated KVA output in a 40º C ambient, without loss of life expectancy.</w:t>
      </w:r>
    </w:p>
    <w:p w:rsidR="008F5C8F" w:rsidRPr="008F5C8F" w:rsidRDefault="00DD68EE" w:rsidP="008F5C8F">
      <w:pPr>
        <w:spacing w:before="120"/>
        <w:ind w:left="1440" w:hanging="360"/>
        <w:outlineLvl w:val="3"/>
        <w:rPr>
          <w:rFonts w:eastAsia="Times New Roman" w:cs="Arial"/>
          <w:szCs w:val="20"/>
        </w:rPr>
      </w:pPr>
      <w:r w:rsidRPr="008F5C8F">
        <w:rPr>
          <w:rFonts w:eastAsia="Times New Roman" w:cs="Arial"/>
          <w:szCs w:val="20"/>
        </w:rPr>
        <w:t xml:space="preserve">Impedance:  </w:t>
      </w:r>
      <w:r>
        <w:rPr>
          <w:rFonts w:eastAsia="Times New Roman" w:cs="Arial"/>
          <w:szCs w:val="20"/>
        </w:rPr>
        <w:t>5.75</w:t>
      </w:r>
      <w:r w:rsidRPr="008F5C8F">
        <w:rPr>
          <w:rFonts w:eastAsia="Times New Roman" w:cs="Arial"/>
          <w:szCs w:val="20"/>
        </w:rPr>
        <w:t>%</w:t>
      </w:r>
      <w:r>
        <w:rPr>
          <w:rFonts w:eastAsia="Times New Roman" w:cs="Arial"/>
          <w:szCs w:val="20"/>
        </w:rPr>
        <w:t xml:space="preserve">+ or </w:t>
      </w:r>
      <w:r w:rsidRPr="008F5C8F">
        <w:rPr>
          <w:rFonts w:eastAsia="Times New Roman" w:cs="Arial"/>
          <w:szCs w:val="20"/>
        </w:rPr>
        <w:t>per drawings.</w:t>
      </w:r>
    </w:p>
    <w:p w:rsidR="008F5C8F" w:rsidRPr="008F5C8F" w:rsidRDefault="008F5C8F" w:rsidP="008F5C8F">
      <w:pPr>
        <w:spacing w:before="120"/>
        <w:ind w:left="1440" w:hanging="360"/>
        <w:outlineLvl w:val="3"/>
        <w:rPr>
          <w:rFonts w:eastAsia="Times New Roman" w:cs="Arial"/>
          <w:szCs w:val="20"/>
        </w:rPr>
      </w:pPr>
      <w:r w:rsidRPr="008F5C8F">
        <w:rPr>
          <w:rFonts w:eastAsia="Times New Roman" w:cs="Arial"/>
          <w:szCs w:val="20"/>
        </w:rPr>
        <w:lastRenderedPageBreak/>
        <w:t xml:space="preserve">H. Voltage: ______ [delta] [wye] </w:t>
      </w:r>
    </w:p>
    <w:p w:rsidR="008F5C8F" w:rsidRPr="008F5C8F" w:rsidRDefault="008F5C8F" w:rsidP="008F5C8F">
      <w:pPr>
        <w:spacing w:before="120"/>
        <w:ind w:left="1440" w:hanging="360"/>
        <w:outlineLvl w:val="3"/>
        <w:rPr>
          <w:rFonts w:eastAsia="Times New Roman" w:cs="Arial"/>
          <w:szCs w:val="20"/>
        </w:rPr>
      </w:pPr>
      <w:r w:rsidRPr="008F5C8F">
        <w:rPr>
          <w:rFonts w:eastAsia="Times New Roman" w:cs="Arial"/>
          <w:szCs w:val="20"/>
        </w:rPr>
        <w:t xml:space="preserve">H.V. BIL:   ______ KV </w:t>
      </w:r>
    </w:p>
    <w:p w:rsidR="008F5C8F" w:rsidRPr="008F5C8F" w:rsidRDefault="008F5C8F" w:rsidP="008F5C8F">
      <w:pPr>
        <w:spacing w:before="120"/>
        <w:ind w:left="1440" w:hanging="360"/>
        <w:outlineLvl w:val="3"/>
        <w:rPr>
          <w:rFonts w:eastAsia="Times New Roman" w:cs="Arial"/>
          <w:szCs w:val="20"/>
        </w:rPr>
      </w:pPr>
      <w:r w:rsidRPr="008F5C8F">
        <w:rPr>
          <w:rFonts w:eastAsia="Times New Roman" w:cs="Arial"/>
          <w:szCs w:val="20"/>
        </w:rPr>
        <w:t xml:space="preserve">H.V. Taps:  2 - 2-1/2% full capacity above and below rated voltage </w:t>
      </w:r>
    </w:p>
    <w:p w:rsidR="008F5C8F" w:rsidRPr="008F5C8F" w:rsidRDefault="008F5C8F" w:rsidP="008F5C8F">
      <w:pPr>
        <w:spacing w:before="120"/>
        <w:ind w:left="1440" w:hanging="360"/>
        <w:outlineLvl w:val="3"/>
        <w:rPr>
          <w:rFonts w:eastAsia="Times New Roman" w:cs="Arial"/>
          <w:szCs w:val="20"/>
        </w:rPr>
      </w:pPr>
      <w:r w:rsidRPr="008F5C8F">
        <w:rPr>
          <w:rFonts w:eastAsia="Times New Roman" w:cs="Arial"/>
          <w:szCs w:val="20"/>
        </w:rPr>
        <w:t xml:space="preserve">L. Voltage: ______ [delta] [wye] </w:t>
      </w:r>
    </w:p>
    <w:p w:rsidR="008F5C8F" w:rsidRPr="008F5C8F" w:rsidRDefault="008F5C8F" w:rsidP="008F5C8F">
      <w:pPr>
        <w:spacing w:before="120"/>
        <w:ind w:left="1440" w:hanging="360"/>
        <w:outlineLvl w:val="3"/>
        <w:rPr>
          <w:rFonts w:eastAsia="Times New Roman" w:cs="Arial"/>
          <w:szCs w:val="20"/>
        </w:rPr>
      </w:pPr>
      <w:r w:rsidRPr="008F5C8F">
        <w:rPr>
          <w:rFonts w:eastAsia="Times New Roman" w:cs="Arial"/>
          <w:szCs w:val="20"/>
        </w:rPr>
        <w:t>L.V. BIL:   ______ KV</w:t>
      </w:r>
    </w:p>
    <w:p w:rsidR="008F5C8F" w:rsidRPr="00C7715E" w:rsidRDefault="00B3302D" w:rsidP="008F5C8F">
      <w:pPr>
        <w:rPr>
          <w:i/>
          <w:color w:val="0066CC"/>
        </w:rPr>
      </w:pPr>
      <w:r>
        <w:rPr>
          <w:i/>
          <w:color w:val="0066CC"/>
        </w:rPr>
        <w:t>[***</w:t>
      </w:r>
      <w:r w:rsidR="008F5C8F" w:rsidRPr="00C7715E">
        <w:rPr>
          <w:i/>
          <w:color w:val="0066CC"/>
        </w:rPr>
        <w:t>NOTE TO SPEC WRITER:  SELECT APPROPRIATE LIQUID IN PARAGRAPH "C" BELOW USE ONLY NON-FLAMMABLE LIQUID FOR INDOOR APPLICATIONS</w:t>
      </w:r>
      <w:r>
        <w:rPr>
          <w:i/>
          <w:color w:val="0066CC"/>
        </w:rPr>
        <w:t>]</w:t>
      </w:r>
      <w:r w:rsidR="008F5C8F" w:rsidRPr="00C7715E">
        <w:rPr>
          <w:i/>
          <w:color w:val="0066CC"/>
        </w:rPr>
        <w:t>.</w:t>
      </w:r>
    </w:p>
    <w:p w:rsidR="008F5C8F" w:rsidRPr="008F5C8F" w:rsidRDefault="008F5C8F" w:rsidP="008F5C8F">
      <w:pPr>
        <w:pStyle w:val="PR1"/>
      </w:pPr>
      <w:r w:rsidRPr="008F5C8F">
        <w:t xml:space="preserve">The units shall be [silicone] [mineral oil] [high fire point hydrocarbon R-Temp fluid] filled and shall be in accordance with the </w:t>
      </w:r>
      <w:r w:rsidR="00B3302D">
        <w:rPr>
          <w:lang w:val="en-US"/>
        </w:rPr>
        <w:t>National Electrical Code</w:t>
      </w:r>
      <w:r w:rsidRPr="008F5C8F">
        <w:t>.  The insulating liquid shall be shipped in the tank of the transformer.</w:t>
      </w:r>
    </w:p>
    <w:p w:rsidR="008F5C8F" w:rsidRPr="00C7715E" w:rsidRDefault="00B3302D" w:rsidP="008F5C8F">
      <w:pPr>
        <w:rPr>
          <w:i/>
          <w:color w:val="0066CC"/>
        </w:rPr>
      </w:pPr>
      <w:r>
        <w:rPr>
          <w:i/>
          <w:color w:val="0066CC"/>
        </w:rPr>
        <w:t>[***</w:t>
      </w:r>
      <w:r w:rsidR="008F5C8F" w:rsidRPr="00C7715E">
        <w:rPr>
          <w:i/>
          <w:color w:val="0066CC"/>
        </w:rPr>
        <w:t>NOTE TO SPEC WRITER:  SELECT PARAGRAPH "D" BELOW</w:t>
      </w:r>
      <w:r>
        <w:rPr>
          <w:i/>
          <w:color w:val="0066CC"/>
        </w:rPr>
        <w:t xml:space="preserve"> IF APPROPRIATE TO THE DESIGN</w:t>
      </w:r>
      <w:r w:rsidR="008F5C8F" w:rsidRPr="00C7715E">
        <w:rPr>
          <w:i/>
          <w:color w:val="0066CC"/>
        </w:rPr>
        <w:t>.</w:t>
      </w:r>
      <w:r>
        <w:rPr>
          <w:i/>
          <w:color w:val="0066CC"/>
        </w:rPr>
        <w:t>}</w:t>
      </w:r>
    </w:p>
    <w:p w:rsidR="008F5C8F" w:rsidRPr="008F5C8F" w:rsidRDefault="008F5C8F" w:rsidP="008F5C8F"/>
    <w:p w:rsidR="008F5C8F" w:rsidRPr="008F5C8F" w:rsidRDefault="008F5C8F" w:rsidP="008F5C8F">
      <w:pPr>
        <w:pStyle w:val="PR1"/>
      </w:pPr>
      <w:r w:rsidRPr="008F5C8F">
        <w:t>Transformers shall include all devices, wiring, fans and auxiliary equipment necessary for automatic temperature controlled forced-air cooling.  Control power for fans shall be 230 volt AC, single phase, furnished from a control transformer in the secondary switchgear.</w:t>
      </w:r>
    </w:p>
    <w:p w:rsidR="008F5C8F" w:rsidRPr="008F5C8F" w:rsidRDefault="008F5C8F" w:rsidP="008F5C8F">
      <w:pPr>
        <w:pStyle w:val="PR1"/>
      </w:pPr>
      <w:r w:rsidRPr="008F5C8F">
        <w:t>The transformers shall be designed to carry short time emergency overloads in accordance with ANSI standards.  Duration and magnitude of designed short circuit withstand capability shall be as outlined in IEEE C57.12.00.</w:t>
      </w:r>
    </w:p>
    <w:p w:rsidR="008F5C8F" w:rsidRPr="008F5C8F" w:rsidRDefault="008F5C8F" w:rsidP="008F5C8F">
      <w:pPr>
        <w:pStyle w:val="PR1"/>
      </w:pPr>
      <w:r w:rsidRPr="008F5C8F">
        <w:t>Transformer features and accessories shall include:</w:t>
      </w:r>
    </w:p>
    <w:p w:rsidR="008F5C8F" w:rsidRPr="008F5C8F" w:rsidRDefault="008F5C8F" w:rsidP="008F5C8F">
      <w:pPr>
        <w:pStyle w:val="PR2"/>
      </w:pPr>
      <w:r w:rsidRPr="008F5C8F">
        <w:t>De-energized tap changer with cover mounted, externally operated, pad lockable handle;</w:t>
      </w:r>
    </w:p>
    <w:p w:rsidR="008F5C8F" w:rsidRPr="008F5C8F" w:rsidRDefault="008F5C8F" w:rsidP="008F5C8F">
      <w:pPr>
        <w:pStyle w:val="PR2"/>
      </w:pPr>
      <w:r w:rsidRPr="008F5C8F">
        <w:t>Liquid temperature indicator with maximum indicating hand and alarm contacts;</w:t>
      </w:r>
    </w:p>
    <w:p w:rsidR="008F5C8F" w:rsidRPr="008F5C8F" w:rsidRDefault="008F5C8F" w:rsidP="008F5C8F">
      <w:pPr>
        <w:pStyle w:val="PR2"/>
      </w:pPr>
      <w:r w:rsidRPr="008F5C8F">
        <w:t>Combination drain and filter valve and sampling device;</w:t>
      </w:r>
    </w:p>
    <w:p w:rsidR="008F5C8F" w:rsidRPr="008F5C8F" w:rsidRDefault="008F5C8F" w:rsidP="008F5C8F">
      <w:pPr>
        <w:pStyle w:val="PR2"/>
      </w:pPr>
      <w:r w:rsidRPr="008F5C8F">
        <w:t>Manual gas pressure test connection;</w:t>
      </w:r>
    </w:p>
    <w:p w:rsidR="008F5C8F" w:rsidRPr="008F5C8F" w:rsidRDefault="008F5C8F" w:rsidP="008F5C8F">
      <w:pPr>
        <w:pStyle w:val="PR2"/>
      </w:pPr>
      <w:r w:rsidRPr="008F5C8F">
        <w:t>1" filling plug and filter press connection in cover;</w:t>
      </w:r>
    </w:p>
    <w:p w:rsidR="008F5C8F" w:rsidRPr="008F5C8F" w:rsidRDefault="008F5C8F" w:rsidP="008F5C8F">
      <w:pPr>
        <w:pStyle w:val="PR2"/>
      </w:pPr>
      <w:r w:rsidRPr="008F5C8F">
        <w:t>Top liquid thermometer (dial type), with alarm contacts, connected to Building Automation System (BAS);</w:t>
      </w:r>
    </w:p>
    <w:p w:rsidR="008F5C8F" w:rsidRPr="008F5C8F" w:rsidRDefault="008F5C8F" w:rsidP="008F5C8F">
      <w:pPr>
        <w:pStyle w:val="PR2"/>
      </w:pPr>
      <w:r w:rsidRPr="008F5C8F">
        <w:t>Magnetic liquid level gauge, with low level alarm contacts, connected to BAS;</w:t>
      </w:r>
    </w:p>
    <w:p w:rsidR="008F5C8F" w:rsidRPr="008F5C8F" w:rsidRDefault="008F5C8F" w:rsidP="008F5C8F">
      <w:pPr>
        <w:pStyle w:val="PR2"/>
      </w:pPr>
      <w:r w:rsidRPr="008F5C8F">
        <w:t>Provision for lifting;</w:t>
      </w:r>
    </w:p>
    <w:p w:rsidR="008F5C8F" w:rsidRPr="008F5C8F" w:rsidRDefault="008F5C8F" w:rsidP="008F5C8F">
      <w:pPr>
        <w:pStyle w:val="PR2"/>
      </w:pPr>
      <w:r w:rsidRPr="008F5C8F">
        <w:t>Provision for jacking on tank or base;</w:t>
      </w:r>
    </w:p>
    <w:p w:rsidR="008F5C8F" w:rsidRPr="008F5C8F" w:rsidRDefault="008F5C8F" w:rsidP="008F5C8F">
      <w:pPr>
        <w:pStyle w:val="PR2"/>
      </w:pPr>
      <w:r w:rsidRPr="008F5C8F">
        <w:t>Base for skidding or rolling in two directions;</w:t>
      </w:r>
    </w:p>
    <w:p w:rsidR="008F5C8F" w:rsidRPr="008F5C8F" w:rsidRDefault="008F5C8F" w:rsidP="008F5C8F">
      <w:pPr>
        <w:pStyle w:val="PR2"/>
      </w:pPr>
      <w:r w:rsidRPr="008F5C8F">
        <w:t>Automatic pressure relief device that automatically reseals after operation, with alarm contacts, connected to BAS;</w:t>
      </w:r>
    </w:p>
    <w:p w:rsidR="008F5C8F" w:rsidRPr="008F5C8F" w:rsidRDefault="008F5C8F" w:rsidP="008F5C8F">
      <w:pPr>
        <w:pStyle w:val="PR2"/>
      </w:pPr>
      <w:r w:rsidRPr="008F5C8F">
        <w:t>Sudden pressure relay with tripping/alarm contacts, connected to BAS;</w:t>
      </w:r>
    </w:p>
    <w:p w:rsidR="008F5C8F" w:rsidRPr="008F5C8F" w:rsidRDefault="008F5C8F" w:rsidP="008F5C8F">
      <w:pPr>
        <w:pStyle w:val="PR2"/>
      </w:pPr>
      <w:r w:rsidRPr="008F5C8F">
        <w:t>Ground pad;</w:t>
      </w:r>
    </w:p>
    <w:p w:rsidR="008F5C8F" w:rsidRPr="008F5C8F" w:rsidRDefault="008F5C8F" w:rsidP="008F5C8F">
      <w:pPr>
        <w:pStyle w:val="PR2"/>
      </w:pPr>
      <w:r w:rsidRPr="008F5C8F">
        <w:t>Instruction and diagrammatic nameplate;</w:t>
      </w:r>
    </w:p>
    <w:p w:rsidR="008F5C8F" w:rsidRPr="008F5C8F" w:rsidRDefault="008F5C8F" w:rsidP="008F5C8F">
      <w:pPr>
        <w:pStyle w:val="PR2"/>
      </w:pPr>
      <w:r w:rsidRPr="008F5C8F">
        <w:t>Pressure vacuum gauge;</w:t>
      </w:r>
    </w:p>
    <w:p w:rsidR="008F5C8F" w:rsidRPr="008F5C8F" w:rsidRDefault="008F5C8F" w:rsidP="008F5C8F">
      <w:pPr>
        <w:pStyle w:val="PR2"/>
      </w:pPr>
      <w:r w:rsidRPr="008F5C8F">
        <w:t>Welded-on main tank cover and handhole in cover;</w:t>
      </w:r>
    </w:p>
    <w:p w:rsidR="008F5C8F" w:rsidRPr="008F5C8F" w:rsidRDefault="008F5C8F" w:rsidP="008F5C8F">
      <w:pPr>
        <w:pStyle w:val="PR2"/>
      </w:pPr>
      <w:r w:rsidRPr="008F5C8F">
        <w:t>Bushings per ANSI Standards with copper conductors and terminals.  Bushing may be [cover mounted] or [left/right] oriented.</w:t>
      </w:r>
    </w:p>
    <w:p w:rsidR="008F5C8F" w:rsidRDefault="008F5C8F" w:rsidP="008F5C8F">
      <w:pPr>
        <w:pStyle w:val="PR2"/>
      </w:pPr>
      <w:r w:rsidRPr="008F5C8F">
        <w:lastRenderedPageBreak/>
        <w:t xml:space="preserve">Flexible bus braid connections, terminals, and fasteners for connecting the transformer secondary and the substation, rated for the maximum transformer ampacity configuration. </w:t>
      </w:r>
    </w:p>
    <w:p w:rsidR="00CC72A8" w:rsidRDefault="00CC72A8" w:rsidP="00C7715E">
      <w:pPr>
        <w:pStyle w:val="PR2"/>
        <w:spacing w:after="120"/>
      </w:pPr>
      <w:r>
        <w:t xml:space="preserve">Primary selective switching scheme as indicated in drawings. </w:t>
      </w:r>
    </w:p>
    <w:p w:rsidR="008F5C8F" w:rsidRPr="008F5C8F" w:rsidRDefault="008F5C8F" w:rsidP="008F5C8F">
      <w:pPr>
        <w:pStyle w:val="PR1"/>
      </w:pPr>
      <w:r w:rsidRPr="008F5C8F">
        <w:t>Windings shall be wound with [copper] [aluminum] conductors.</w:t>
      </w:r>
    </w:p>
    <w:p w:rsidR="008F5C8F" w:rsidRPr="008F5C8F" w:rsidRDefault="008F5C8F" w:rsidP="008F5C8F">
      <w:pPr>
        <w:pStyle w:val="PR1"/>
      </w:pPr>
      <w:r w:rsidRPr="008F5C8F">
        <w:t>The main transformer tank and attached components shall be designed to withstand pressures 25% greater than the design value without permanent deformation.  Construction shall be from carbon steel plate reinforced with external sidewall braces.  All seams and joints shall be continuously welded.</w:t>
      </w:r>
    </w:p>
    <w:p w:rsidR="008F5C8F" w:rsidRPr="008F5C8F" w:rsidRDefault="008F5C8F" w:rsidP="008F5C8F">
      <w:pPr>
        <w:pStyle w:val="PR1"/>
      </w:pPr>
      <w:r w:rsidRPr="008F5C8F">
        <w:t>Each radiator assembly shall be individually welded and receive a quality control pressurized check for leaks.  The entire tank assembly shall receive a similar leak test before tanking.  A final six-hour leak test shall be performed after the transformer is tanked, welded and completed to ensure that there are no leaks before shipment.</w:t>
      </w:r>
    </w:p>
    <w:p w:rsidR="008F5C8F" w:rsidRPr="00C7715E" w:rsidRDefault="00AB7780" w:rsidP="008F5C8F">
      <w:pPr>
        <w:rPr>
          <w:i/>
        </w:rPr>
      </w:pPr>
      <w:r>
        <w:rPr>
          <w:i/>
          <w:color w:val="0066CC"/>
        </w:rPr>
        <w:t>[***</w:t>
      </w:r>
      <w:r w:rsidR="008F5C8F" w:rsidRPr="00C7715E">
        <w:rPr>
          <w:i/>
          <w:color w:val="0066CC"/>
        </w:rPr>
        <w:t>NOTE TO SPEC WRITER:  EDIT PARAGRAPH "J" BELOW.</w:t>
      </w:r>
      <w:r>
        <w:rPr>
          <w:i/>
          <w:color w:val="0066CC"/>
        </w:rPr>
        <w:t>]</w:t>
      </w:r>
    </w:p>
    <w:p w:rsidR="008F5C8F" w:rsidRPr="008F5C8F" w:rsidRDefault="008F5C8F" w:rsidP="008F5C8F">
      <w:pPr>
        <w:pStyle w:val="PR1"/>
      </w:pPr>
      <w:r w:rsidRPr="008F5C8F">
        <w:t>[Indoor units shall be painted ANSI NO. 61 (light gray) [and] [outdoor units shall be painted ANSI NO. 24 (dark grey)].</w:t>
      </w:r>
    </w:p>
    <w:p w:rsidR="008F5C8F" w:rsidRPr="008F5C8F" w:rsidRDefault="008F5C8F" w:rsidP="008F5C8F">
      <w:pPr>
        <w:pStyle w:val="PR1"/>
      </w:pPr>
      <w:r w:rsidRPr="008F5C8F">
        <w:t>Manufacturer shall perform the following tests on all transformers:</w:t>
      </w:r>
    </w:p>
    <w:p w:rsidR="008F5C8F" w:rsidRPr="008F5C8F" w:rsidRDefault="008F5C8F" w:rsidP="008F5C8F">
      <w:pPr>
        <w:pStyle w:val="PR2"/>
      </w:pPr>
      <w:r w:rsidRPr="008F5C8F">
        <w:t>Resistance measurements of all windings on the rated voltage connection and at the tap extremes.</w:t>
      </w:r>
    </w:p>
    <w:p w:rsidR="008F5C8F" w:rsidRPr="008F5C8F" w:rsidRDefault="008F5C8F" w:rsidP="008F5C8F">
      <w:pPr>
        <w:pStyle w:val="PR2"/>
      </w:pPr>
      <w:r w:rsidRPr="008F5C8F">
        <w:t>Ratio tests on the rated voltage connection and on all tap connections.</w:t>
      </w:r>
    </w:p>
    <w:p w:rsidR="008F5C8F" w:rsidRPr="008F5C8F" w:rsidRDefault="008F5C8F" w:rsidP="008F5C8F">
      <w:pPr>
        <w:pStyle w:val="PR2"/>
      </w:pPr>
      <w:r w:rsidRPr="008F5C8F">
        <w:t>Polarity and phase-relation tests on the rated voltage connections.</w:t>
      </w:r>
    </w:p>
    <w:p w:rsidR="008F5C8F" w:rsidRPr="008F5C8F" w:rsidRDefault="008F5C8F" w:rsidP="008F5C8F">
      <w:pPr>
        <w:pStyle w:val="PR2"/>
      </w:pPr>
      <w:r w:rsidRPr="008F5C8F">
        <w:t>No-load loss at rated voltage on the rated voltage connection.</w:t>
      </w:r>
    </w:p>
    <w:p w:rsidR="008F5C8F" w:rsidRPr="008F5C8F" w:rsidRDefault="008F5C8F" w:rsidP="008F5C8F">
      <w:pPr>
        <w:pStyle w:val="PR2"/>
      </w:pPr>
      <w:r w:rsidRPr="008F5C8F">
        <w:t>Exciting current at rated voltage on the rated voltage connection.</w:t>
      </w:r>
    </w:p>
    <w:p w:rsidR="008F5C8F" w:rsidRPr="008F5C8F" w:rsidRDefault="008F5C8F" w:rsidP="008F5C8F">
      <w:pPr>
        <w:pStyle w:val="PR2"/>
      </w:pPr>
      <w:r w:rsidRPr="008F5C8F">
        <w:t>Impedance and load loss at rated current on the rated voltage connection and on the tap extremes.</w:t>
      </w:r>
    </w:p>
    <w:p w:rsidR="008F5C8F" w:rsidRPr="008F5C8F" w:rsidRDefault="008F5C8F" w:rsidP="008F5C8F">
      <w:pPr>
        <w:pStyle w:val="PR2"/>
      </w:pPr>
      <w:r w:rsidRPr="008F5C8F">
        <w:t>Applied potential tests.</w:t>
      </w:r>
    </w:p>
    <w:p w:rsidR="008F5C8F" w:rsidRPr="008F5C8F" w:rsidRDefault="008F5C8F" w:rsidP="008F5C8F">
      <w:pPr>
        <w:pStyle w:val="PR2"/>
      </w:pPr>
      <w:r w:rsidRPr="008F5C8F">
        <w:t>Induced potential tests.</w:t>
      </w:r>
    </w:p>
    <w:p w:rsidR="008F5C8F" w:rsidRPr="008F5C8F" w:rsidRDefault="008F5C8F" w:rsidP="008F5C8F">
      <w:pPr>
        <w:pStyle w:val="PR2"/>
      </w:pPr>
      <w:r w:rsidRPr="008F5C8F">
        <w:t>Temperature Test:</w:t>
      </w:r>
    </w:p>
    <w:p w:rsidR="008F5C8F" w:rsidRPr="008F5C8F" w:rsidRDefault="008F5C8F" w:rsidP="008F5C8F">
      <w:pPr>
        <w:pStyle w:val="PR3"/>
      </w:pPr>
      <w:r w:rsidRPr="008F5C8F">
        <w:t>Furnish temperature tests for each size and type trans</w:t>
      </w:r>
      <w:r w:rsidRPr="008F5C8F">
        <w:softHyphen/>
        <w:t>former.  Certified tests of a similar unit of identical size and type will be acceptable.</w:t>
      </w:r>
    </w:p>
    <w:p w:rsidR="008F5C8F" w:rsidRPr="008F5C8F" w:rsidRDefault="008F5C8F" w:rsidP="008F5C8F">
      <w:pPr>
        <w:pStyle w:val="PR3"/>
      </w:pPr>
      <w:r w:rsidRPr="008F5C8F">
        <w:t>When a transformer is furnished with auxiliary cooling equipment to provide more than one KVA rating, tempera</w:t>
      </w:r>
      <w:r w:rsidRPr="008F5C8F">
        <w:softHyphen/>
        <w:t>ture tests shall be made on both the lowest KVA OA rating and on the highest KVA FA rating.</w:t>
      </w:r>
    </w:p>
    <w:p w:rsidR="008F5C8F" w:rsidRPr="008F5C8F" w:rsidRDefault="008F5C8F" w:rsidP="008F5C8F">
      <w:pPr>
        <w:pStyle w:val="PR2"/>
      </w:pPr>
      <w:r w:rsidRPr="008F5C8F">
        <w:t>All tests shall be conducted in accordance with the latest revision of ANSI C57.12.90 and NEMA TR2.</w:t>
      </w:r>
    </w:p>
    <w:p w:rsidR="008F5C8F" w:rsidRPr="008F5C8F" w:rsidRDefault="008F5C8F" w:rsidP="008F5C8F">
      <w:pPr>
        <w:pStyle w:val="PR2"/>
      </w:pPr>
      <w:r w:rsidRPr="008F5C8F">
        <w:t>Furnish manufacturer's certified test report.</w:t>
      </w:r>
    </w:p>
    <w:p w:rsidR="008F5C8F" w:rsidRPr="008F5C8F" w:rsidRDefault="008F5C8F" w:rsidP="00C7715E">
      <w:pPr>
        <w:pStyle w:val="PR2"/>
        <w:spacing w:after="120"/>
      </w:pPr>
      <w:r w:rsidRPr="008F5C8F">
        <w:t>Owner reserves right to witness tests.  Provide four-week notice of testing schedule.</w:t>
      </w:r>
    </w:p>
    <w:p w:rsidR="008F5C8F" w:rsidRPr="006A365D" w:rsidRDefault="008F5C8F" w:rsidP="008F5C8F">
      <w:pPr>
        <w:pStyle w:val="PR1"/>
      </w:pPr>
      <w:r w:rsidRPr="008F5C8F">
        <w:t>Audible sound level shall comply with NEMA TR1.</w:t>
      </w:r>
    </w:p>
    <w:p w:rsidR="00CC72A8" w:rsidRDefault="00CC72A8" w:rsidP="00CC72A8">
      <w:pPr>
        <w:pStyle w:val="PR1"/>
      </w:pPr>
      <w:r>
        <w:t>HIGH VOLTAGE COMPARTMENT</w:t>
      </w:r>
    </w:p>
    <w:p w:rsidR="00CC72A8" w:rsidRDefault="00CC72A8" w:rsidP="006A365D">
      <w:pPr>
        <w:pStyle w:val="PR2"/>
      </w:pPr>
      <w:r>
        <w:t xml:space="preserve">General.  Fabricate this compartment so as to enclose the high voltage bushings and provide for </w:t>
      </w:r>
      <w:r w:rsidR="00A960D6">
        <w:t>[</w:t>
      </w:r>
      <w:r>
        <w:t>bottom</w:t>
      </w:r>
      <w:r w:rsidR="00A960D6">
        <w:t>] [top]</w:t>
      </w:r>
      <w:r>
        <w:t xml:space="preserve"> entrance of </w:t>
      </w:r>
      <w:r w:rsidR="00B75E7E">
        <w:t>MV</w:t>
      </w:r>
      <w:r>
        <w:t xml:space="preserve"> conductors.  </w:t>
      </w:r>
    </w:p>
    <w:p w:rsidR="00CC72A8" w:rsidRDefault="00CC72A8" w:rsidP="006A365D">
      <w:pPr>
        <w:pStyle w:val="PR2"/>
      </w:pPr>
      <w:r>
        <w:lastRenderedPageBreak/>
        <w:t>Access.  Use a fastening device in the low voltage compartment that must be released to permit opening or removal of door to the high voltage compartment.</w:t>
      </w:r>
    </w:p>
    <w:p w:rsidR="00CC72A8" w:rsidRDefault="00CC72A8" w:rsidP="006A365D">
      <w:pPr>
        <w:pStyle w:val="PR2"/>
      </w:pPr>
      <w:r>
        <w:t xml:space="preserve">Surge Arresters. Provide distribution type surge arresters at transformers as shown on the plans. Furnish Metal-Oxide Varistor Elbow (MOVE) type arresters rated at [15 kV, 12.7kV MCOV] [6kV, 5.1kV </w:t>
      </w:r>
      <w:proofErr w:type="gramStart"/>
      <w:r>
        <w:t>MCOV][</w:t>
      </w:r>
      <w:proofErr w:type="gramEnd"/>
      <w:r>
        <w:t>12kV, 10.2kV MCOV] .</w:t>
      </w:r>
    </w:p>
    <w:p w:rsidR="00CC72A8" w:rsidRDefault="00CC72A8" w:rsidP="006A365D">
      <w:pPr>
        <w:pStyle w:val="PR2"/>
      </w:pPr>
      <w:r>
        <w:t xml:space="preserve">Fuses. Provide oil immersed, load break, bayonet fuse holder with expulsion style fuses. In addition, provide an oil submersible protector with current limiting fuses rated for 50,000 AIC. Current limiting fuses shall be placed in series with expulsion fuses. </w:t>
      </w:r>
    </w:p>
    <w:p w:rsidR="00CC72A8" w:rsidRDefault="00CC72A8" w:rsidP="006A365D">
      <w:pPr>
        <w:pStyle w:val="PR2"/>
      </w:pPr>
      <w:r>
        <w:t>High Voltage Bushings. Provide 200A bushing wells, load-break bushing inserts and load break type separable [15 kV] [5kV] elbow connectors.</w:t>
      </w:r>
    </w:p>
    <w:p w:rsidR="00A960D6" w:rsidRDefault="00A960D6" w:rsidP="006A365D">
      <w:pPr>
        <w:pStyle w:val="PR1"/>
        <w:numPr>
          <w:ilvl w:val="0"/>
          <w:numId w:val="0"/>
        </w:numPr>
        <w:ind w:left="864"/>
      </w:pPr>
    </w:p>
    <w:p w:rsidR="00CC72A8" w:rsidRDefault="00CC72A8" w:rsidP="00CC72A8">
      <w:pPr>
        <w:pStyle w:val="PR1"/>
      </w:pPr>
      <w:r>
        <w:t xml:space="preserve"> LOW VOLTAGE COMPARTMENT</w:t>
      </w:r>
    </w:p>
    <w:p w:rsidR="00CC72A8" w:rsidRDefault="00CC72A8" w:rsidP="006A365D">
      <w:pPr>
        <w:pStyle w:val="PR2"/>
      </w:pPr>
      <w:r>
        <w:t xml:space="preserve">General.  Fabricate this compartment so as to enclose the low voltage terminals and provide for </w:t>
      </w:r>
      <w:r w:rsidR="00B75E7E">
        <w:t>[</w:t>
      </w:r>
      <w:r>
        <w:t>bottom</w:t>
      </w:r>
      <w:r w:rsidR="00B75E7E">
        <w:t>]</w:t>
      </w:r>
      <w:r>
        <w:t xml:space="preserve"> </w:t>
      </w:r>
      <w:r w:rsidR="00B75E7E">
        <w:t xml:space="preserve">[top] </w:t>
      </w:r>
      <w:r>
        <w:t xml:space="preserve">entrance of conductors. Provide ample space for termination of incoming cables. </w:t>
      </w:r>
    </w:p>
    <w:p w:rsidR="00CC72A8" w:rsidRDefault="00CC72A8" w:rsidP="006A365D">
      <w:pPr>
        <w:pStyle w:val="PR2"/>
      </w:pPr>
      <w:r>
        <w:t>Access.  Make unit so that removing the padlock on the door, permits access to the low voltage compartment when the compartment door is opened.</w:t>
      </w:r>
    </w:p>
    <w:p w:rsidR="00CC72A8" w:rsidRDefault="00CC72A8" w:rsidP="006A365D">
      <w:pPr>
        <w:pStyle w:val="PR2"/>
      </w:pPr>
      <w:r>
        <w:t>Low Voltage Bushings.  Provide properly ANSI-rated bushings suitable for live-front stress cone termination of [5 kV] [600v] conductors.</w:t>
      </w:r>
    </w:p>
    <w:p w:rsidR="008F5C8F" w:rsidRPr="00C7715E" w:rsidRDefault="008F5C8F" w:rsidP="008F5C8F">
      <w:pPr>
        <w:pStyle w:val="PRT"/>
        <w:rPr>
          <w:b/>
        </w:rPr>
      </w:pPr>
      <w:r w:rsidRPr="00C7715E">
        <w:rPr>
          <w:b/>
        </w:rPr>
        <w:t>EXECUTION</w:t>
      </w:r>
    </w:p>
    <w:p w:rsidR="008F5C8F" w:rsidRPr="00C7715E" w:rsidRDefault="008F5C8F" w:rsidP="008F5C8F">
      <w:pPr>
        <w:pStyle w:val="ART"/>
        <w:rPr>
          <w:b/>
        </w:rPr>
      </w:pPr>
      <w:r w:rsidRPr="00C7715E">
        <w:rPr>
          <w:b/>
        </w:rPr>
        <w:t>EXAMINATION</w:t>
      </w:r>
    </w:p>
    <w:p w:rsidR="008F5C8F" w:rsidRPr="008F5C8F" w:rsidRDefault="008F5C8F" w:rsidP="008F5C8F">
      <w:pPr>
        <w:pStyle w:val="PR1"/>
      </w:pPr>
      <w:r w:rsidRPr="008F5C8F">
        <w:t>Verify that pads are ready to receive work.</w:t>
      </w:r>
    </w:p>
    <w:p w:rsidR="008F5C8F" w:rsidRPr="008F5C8F" w:rsidRDefault="008F5C8F" w:rsidP="008F5C8F">
      <w:pPr>
        <w:pStyle w:val="PR1"/>
      </w:pPr>
      <w:r w:rsidRPr="008F5C8F">
        <w:t>Verify field measurements are as shown on Drawings and as indicated by manufacturer’s shop drawings.</w:t>
      </w:r>
    </w:p>
    <w:p w:rsidR="008F5C8F" w:rsidRPr="008F5C8F" w:rsidRDefault="008F5C8F" w:rsidP="008F5C8F">
      <w:pPr>
        <w:pStyle w:val="PR1"/>
      </w:pPr>
      <w:r w:rsidRPr="008F5C8F">
        <w:t>Verify that required utilities are available, in proper location, and ready for use.</w:t>
      </w:r>
    </w:p>
    <w:p w:rsidR="008F5C8F" w:rsidRPr="008F5C8F" w:rsidRDefault="008F5C8F" w:rsidP="008F5C8F">
      <w:pPr>
        <w:pStyle w:val="PR1"/>
      </w:pPr>
      <w:r w:rsidRPr="008F5C8F">
        <w:t>Beginning of installation means installer accepts conditions.</w:t>
      </w:r>
    </w:p>
    <w:p w:rsidR="008F5C8F" w:rsidRPr="00C7715E" w:rsidRDefault="008F5C8F" w:rsidP="008F5C8F">
      <w:pPr>
        <w:pStyle w:val="ART"/>
        <w:rPr>
          <w:b/>
        </w:rPr>
      </w:pPr>
      <w:r w:rsidRPr="00C7715E">
        <w:rPr>
          <w:b/>
        </w:rPr>
        <w:t>INSTALLATION</w:t>
      </w:r>
    </w:p>
    <w:p w:rsidR="008F5C8F" w:rsidRPr="008F5C8F" w:rsidRDefault="008F5C8F" w:rsidP="008F5C8F">
      <w:pPr>
        <w:pStyle w:val="PR1"/>
      </w:pPr>
      <w:r w:rsidRPr="008F5C8F">
        <w:t>Install in accordance with manufacturer’s instructions.</w:t>
      </w:r>
    </w:p>
    <w:p w:rsidR="008F5C8F" w:rsidRPr="008F5C8F" w:rsidRDefault="008F5C8F" w:rsidP="008F5C8F">
      <w:pPr>
        <w:pStyle w:val="PR1"/>
      </w:pPr>
      <w:r w:rsidRPr="008F5C8F">
        <w:t>Install safety labels to NEMA requirements.</w:t>
      </w:r>
    </w:p>
    <w:p w:rsidR="008F5C8F" w:rsidRPr="008F5C8F" w:rsidRDefault="008F5C8F" w:rsidP="008F5C8F">
      <w:pPr>
        <w:pStyle w:val="PR1"/>
      </w:pPr>
      <w:r w:rsidRPr="008F5C8F">
        <w:t>Secondary containment for spill control maybe required.  Coordinate and comply such requirement with the Owner.</w:t>
      </w:r>
    </w:p>
    <w:p w:rsidR="008F5C8F" w:rsidRPr="00C7715E" w:rsidRDefault="008F5C8F" w:rsidP="008F5C8F">
      <w:pPr>
        <w:pStyle w:val="ART"/>
        <w:rPr>
          <w:b/>
        </w:rPr>
      </w:pPr>
      <w:r w:rsidRPr="00C7715E">
        <w:rPr>
          <w:b/>
        </w:rPr>
        <w:t>FIELD QUALITY CONTROL</w:t>
      </w:r>
    </w:p>
    <w:p w:rsidR="008F5C8F" w:rsidRPr="008F5C8F" w:rsidRDefault="008F5C8F" w:rsidP="008F5C8F">
      <w:pPr>
        <w:pStyle w:val="PR1"/>
      </w:pPr>
      <w:r w:rsidRPr="008F5C8F">
        <w:t>Check for damage and tight connections prior to energizing transformers.  Check primary, secondary, and ground connections.</w:t>
      </w:r>
    </w:p>
    <w:p w:rsidR="008F5C8F" w:rsidRPr="008F5C8F" w:rsidRDefault="008F5C8F" w:rsidP="008F5C8F">
      <w:pPr>
        <w:pStyle w:val="PR1"/>
      </w:pPr>
      <w:r w:rsidRPr="008F5C8F">
        <w:t>Clean and inspect bushings.</w:t>
      </w:r>
    </w:p>
    <w:p w:rsidR="008F5C8F" w:rsidRPr="008F5C8F" w:rsidRDefault="008F5C8F" w:rsidP="008F5C8F">
      <w:pPr>
        <w:pStyle w:val="PR1"/>
      </w:pPr>
      <w:r w:rsidRPr="008F5C8F">
        <w:t>Inspect bushing clamps and gaskets.</w:t>
      </w:r>
    </w:p>
    <w:p w:rsidR="008F5C8F" w:rsidRPr="008F5C8F" w:rsidRDefault="008F5C8F" w:rsidP="008F5C8F">
      <w:pPr>
        <w:pStyle w:val="PR1"/>
      </w:pPr>
      <w:r w:rsidRPr="008F5C8F">
        <w:lastRenderedPageBreak/>
        <w:t>Inspect cover and handhole gasket seals.</w:t>
      </w:r>
    </w:p>
    <w:p w:rsidR="008F5C8F" w:rsidRPr="008F5C8F" w:rsidRDefault="008F5C8F" w:rsidP="008F5C8F">
      <w:pPr>
        <w:pStyle w:val="PR1"/>
      </w:pPr>
      <w:r w:rsidRPr="008F5C8F">
        <w:t>Inspect tap change seals.</w:t>
      </w:r>
    </w:p>
    <w:p w:rsidR="008F5C8F" w:rsidRPr="008F5C8F" w:rsidRDefault="008F5C8F" w:rsidP="008F5C8F">
      <w:pPr>
        <w:pStyle w:val="PR1"/>
      </w:pPr>
      <w:r w:rsidRPr="008F5C8F">
        <w:t>Check fluid leaks and external damage to radiators.</w:t>
      </w:r>
    </w:p>
    <w:p w:rsidR="008F5C8F" w:rsidRPr="008F5C8F" w:rsidRDefault="008F5C8F" w:rsidP="008F5C8F">
      <w:pPr>
        <w:pStyle w:val="PR1"/>
      </w:pPr>
      <w:r w:rsidRPr="008F5C8F">
        <w:t>Check liquid level.</w:t>
      </w:r>
    </w:p>
    <w:p w:rsidR="008F5C8F" w:rsidRPr="008F5C8F" w:rsidRDefault="008F5C8F" w:rsidP="008F5C8F">
      <w:pPr>
        <w:pStyle w:val="PR1"/>
      </w:pPr>
      <w:r w:rsidRPr="008F5C8F">
        <w:t>Check accessory devices for condition and proper operation.</w:t>
      </w:r>
    </w:p>
    <w:p w:rsidR="008F5C8F" w:rsidRPr="008F5C8F" w:rsidRDefault="008F5C8F" w:rsidP="008F5C8F">
      <w:pPr>
        <w:pStyle w:val="PR1"/>
      </w:pPr>
      <w:r w:rsidRPr="008F5C8F">
        <w:t>Measure primary and secondary voltages and make appropriate tap adjustments within zero to two percent of rated voltage at no load.</w:t>
      </w:r>
    </w:p>
    <w:p w:rsidR="008F5C8F" w:rsidRPr="008F5C8F" w:rsidRDefault="008F5C8F" w:rsidP="008F5C8F">
      <w:pPr>
        <w:pStyle w:val="PR1"/>
        <w:rPr>
          <w:szCs w:val="24"/>
        </w:rPr>
      </w:pPr>
      <w:r w:rsidRPr="008F5C8F">
        <w:rPr>
          <w:szCs w:val="24"/>
        </w:rPr>
        <w:t>Check phase rotation and make appropriate changes in connection to match phase rotation between units connected in secondary-selective schemes.</w:t>
      </w:r>
    </w:p>
    <w:p w:rsidR="008F5C8F" w:rsidRPr="008F5C8F" w:rsidRDefault="008F5C8F" w:rsidP="008F5C8F">
      <w:pPr>
        <w:pStyle w:val="PR1"/>
      </w:pPr>
      <w:r w:rsidRPr="008F5C8F">
        <w:t>Insulation resistance test:  Megger transformer windings high to low and ground, low to high and ground, and high and low to ground.</w:t>
      </w:r>
    </w:p>
    <w:p w:rsidR="008F5C8F" w:rsidRPr="008F5C8F" w:rsidRDefault="008F5C8F" w:rsidP="008F5C8F">
      <w:pPr>
        <w:pStyle w:val="PR1"/>
      </w:pPr>
      <w:r w:rsidRPr="008F5C8F">
        <w:t>Perform turns ratio test.</w:t>
      </w:r>
    </w:p>
    <w:p w:rsidR="008F5C8F" w:rsidRPr="008F5C8F" w:rsidRDefault="008F5C8F" w:rsidP="008F5C8F">
      <w:pPr>
        <w:pStyle w:val="PR1"/>
      </w:pPr>
      <w:r w:rsidRPr="008F5C8F">
        <w:t>Where auxiliary cooling has been provided, verify proper operation of such equipment.</w:t>
      </w:r>
    </w:p>
    <w:p w:rsidR="008F5C8F" w:rsidRPr="008F5C8F" w:rsidRDefault="008F5C8F" w:rsidP="008F5C8F">
      <w:pPr>
        <w:pStyle w:val="PR1"/>
      </w:pPr>
      <w:r w:rsidRPr="008F5C8F">
        <w:t>Field test reports shall be forwarded to the Owner.</w:t>
      </w:r>
    </w:p>
    <w:p w:rsidR="00DD68EE" w:rsidRDefault="00DD68EE" w:rsidP="00D0516E">
      <w:pPr>
        <w:pStyle w:val="EOS"/>
        <w:spacing w:before="120"/>
      </w:pPr>
    </w:p>
    <w:p w:rsidR="001C642F" w:rsidRDefault="001C642F" w:rsidP="00D0516E">
      <w:pPr>
        <w:pStyle w:val="EOS"/>
        <w:spacing w:before="120"/>
      </w:pPr>
      <w:r>
        <w:t>END OF SECTION</w:t>
      </w:r>
    </w:p>
    <w:sectPr w:rsidR="001C642F" w:rsidSect="00EF191C">
      <w:headerReference w:type="default"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8FA" w:rsidRDefault="009B18FA">
      <w:pPr>
        <w:spacing w:line="20" w:lineRule="exact"/>
        <w:rPr>
          <w:szCs w:val="24"/>
        </w:rPr>
      </w:pPr>
    </w:p>
  </w:endnote>
  <w:endnote w:type="continuationSeparator" w:id="0">
    <w:p w:rsidR="009B18FA" w:rsidRDefault="009B18FA">
      <w:r>
        <w:rPr>
          <w:szCs w:val="24"/>
        </w:rPr>
        <w:t xml:space="preserve"> </w:t>
      </w:r>
    </w:p>
  </w:endnote>
  <w:endnote w:type="continuationNotice" w:id="1">
    <w:p w:rsidR="009B18FA" w:rsidRDefault="009B18FA">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4C31A6" w:rsidRPr="00D603A4" w:rsidTr="009E145C">
      <w:trPr>
        <w:trHeight w:val="85"/>
      </w:trPr>
      <w:tc>
        <w:tcPr>
          <w:tcW w:w="5346" w:type="dxa"/>
          <w:hideMark/>
        </w:tcPr>
        <w:p w:rsidR="004C31A6" w:rsidRPr="00D603A4" w:rsidRDefault="004C31A6" w:rsidP="00C7715E">
          <w:pPr>
            <w:widowControl w:val="0"/>
            <w:jc w:val="left"/>
            <w:rPr>
              <w:rFonts w:eastAsia="Times New Roman" w:cs="Arial"/>
              <w:bCs/>
              <w:iCs/>
              <w:caps/>
              <w:szCs w:val="20"/>
            </w:rPr>
          </w:pPr>
          <w:r w:rsidRPr="00EC79A7">
            <w:rPr>
              <w:rFonts w:eastAsia="Times New Roman" w:cs="Arial"/>
              <w:bCs/>
              <w:iCs/>
              <w:caps/>
              <w:szCs w:val="20"/>
            </w:rPr>
            <w:t>SECONDARY SUBSTATION TRANSFORMERS – LIQUID FILLED</w:t>
          </w:r>
        </w:p>
      </w:tc>
    </w:tr>
    <w:tr w:rsidR="004C31A6" w:rsidRPr="00D603A4" w:rsidTr="009E145C">
      <w:trPr>
        <w:trHeight w:val="85"/>
      </w:trPr>
      <w:tc>
        <w:tcPr>
          <w:tcW w:w="5346" w:type="dxa"/>
          <w:hideMark/>
        </w:tcPr>
        <w:p w:rsidR="004C31A6" w:rsidRPr="00D603A4" w:rsidRDefault="004C31A6" w:rsidP="00C7715E">
          <w:pPr>
            <w:widowControl w:val="0"/>
            <w:jc w:val="left"/>
            <w:rPr>
              <w:rFonts w:eastAsia="Times New Roman" w:cs="Arial"/>
              <w:bCs/>
              <w:iCs/>
              <w:caps/>
              <w:szCs w:val="20"/>
            </w:rPr>
          </w:pPr>
          <w:r>
            <w:rPr>
              <w:rFonts w:eastAsia="Times New Roman" w:cs="Arial"/>
              <w:bCs/>
              <w:iCs/>
              <w:caps/>
              <w:szCs w:val="20"/>
            </w:rPr>
            <w:t>26 12 13</w:t>
          </w:r>
        </w:p>
      </w:tc>
    </w:tr>
    <w:tr w:rsidR="004C31A6" w:rsidRPr="00D603A4" w:rsidTr="009E145C">
      <w:trPr>
        <w:trHeight w:val="85"/>
      </w:trPr>
      <w:tc>
        <w:tcPr>
          <w:tcW w:w="5346" w:type="dxa"/>
          <w:noWrap/>
          <w:vAlign w:val="center"/>
          <w:hideMark/>
        </w:tcPr>
        <w:p w:rsidR="004C31A6" w:rsidRPr="00D603A4" w:rsidRDefault="004C31A6" w:rsidP="00C7715E">
          <w:pPr>
            <w:widowControl w:val="0"/>
            <w:jc w:val="left"/>
            <w:rPr>
              <w:rFonts w:eastAsia="Times New Roman" w:cs="Arial"/>
              <w:bCs/>
              <w:iCs/>
              <w:caps/>
              <w:szCs w:val="20"/>
            </w:rPr>
          </w:pPr>
          <w:r w:rsidRPr="00D603A4">
            <w:rPr>
              <w:rFonts w:eastAsia="Times New Roman" w:cs="Arial"/>
              <w:bCs/>
              <w:iCs/>
              <w:caps/>
              <w:szCs w:val="20"/>
            </w:rPr>
            <w:fldChar w:fldCharType="begin"/>
          </w:r>
          <w:r w:rsidRPr="00D603A4">
            <w:rPr>
              <w:rFonts w:eastAsia="Times New Roman" w:cs="Arial"/>
              <w:bCs/>
              <w:iCs/>
              <w:caps/>
              <w:szCs w:val="20"/>
            </w:rPr>
            <w:instrText xml:space="preserve"> PAGE </w:instrText>
          </w:r>
          <w:r w:rsidRPr="00D603A4">
            <w:rPr>
              <w:rFonts w:eastAsia="Times New Roman" w:cs="Arial"/>
              <w:bCs/>
              <w:iCs/>
              <w:caps/>
              <w:szCs w:val="20"/>
            </w:rPr>
            <w:fldChar w:fldCharType="separate"/>
          </w:r>
          <w:r w:rsidR="005069DF">
            <w:rPr>
              <w:rFonts w:eastAsia="Times New Roman" w:cs="Arial"/>
              <w:bCs/>
              <w:iCs/>
              <w:caps/>
              <w:noProof/>
              <w:szCs w:val="20"/>
            </w:rPr>
            <w:t>6</w:t>
          </w:r>
          <w:r w:rsidRPr="00D603A4">
            <w:rPr>
              <w:rFonts w:eastAsia="Times New Roman" w:cs="Arial"/>
              <w:bCs/>
              <w:iCs/>
              <w:caps/>
              <w:szCs w:val="20"/>
            </w:rPr>
            <w:fldChar w:fldCharType="end"/>
          </w:r>
          <w:r w:rsidRPr="00D603A4">
            <w:rPr>
              <w:rFonts w:eastAsia="Times New Roman" w:cs="Arial"/>
              <w:bCs/>
              <w:iCs/>
              <w:caps/>
              <w:szCs w:val="20"/>
            </w:rPr>
            <w:t xml:space="preserve"> of </w:t>
          </w:r>
          <w:r w:rsidRPr="00D603A4">
            <w:rPr>
              <w:rFonts w:eastAsia="Times New Roman" w:cs="Arial"/>
              <w:bCs/>
              <w:iCs/>
              <w:caps/>
              <w:szCs w:val="20"/>
            </w:rPr>
            <w:fldChar w:fldCharType="begin"/>
          </w:r>
          <w:r w:rsidRPr="00D603A4">
            <w:rPr>
              <w:rFonts w:eastAsia="Times New Roman" w:cs="Arial"/>
              <w:bCs/>
              <w:iCs/>
              <w:caps/>
              <w:szCs w:val="20"/>
            </w:rPr>
            <w:instrText xml:space="preserve"> NUMPAGES </w:instrText>
          </w:r>
          <w:r w:rsidRPr="00D603A4">
            <w:rPr>
              <w:rFonts w:eastAsia="Times New Roman" w:cs="Arial"/>
              <w:bCs/>
              <w:iCs/>
              <w:caps/>
              <w:szCs w:val="20"/>
            </w:rPr>
            <w:fldChar w:fldCharType="separate"/>
          </w:r>
          <w:r w:rsidR="005069DF">
            <w:rPr>
              <w:rFonts w:eastAsia="Times New Roman" w:cs="Arial"/>
              <w:bCs/>
              <w:iCs/>
              <w:caps/>
              <w:noProof/>
              <w:szCs w:val="20"/>
            </w:rPr>
            <w:t>6</w:t>
          </w:r>
          <w:r w:rsidRPr="00D603A4">
            <w:rPr>
              <w:rFonts w:eastAsia="Times New Roman" w:cs="Arial"/>
              <w:bCs/>
              <w:iCs/>
              <w:caps/>
              <w:szCs w:val="20"/>
            </w:rPr>
            <w:fldChar w:fldCharType="end"/>
          </w:r>
        </w:p>
      </w:tc>
    </w:tr>
  </w:tbl>
  <w:p w:rsidR="004C31A6" w:rsidRDefault="004C3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0D6" w:rsidRPr="00D603A4" w:rsidRDefault="00A960D6" w:rsidP="00D603A4">
    <w:pPr>
      <w:widowControl w:val="0"/>
      <w:jc w:val="left"/>
      <w:rPr>
        <w:rFonts w:eastAsia="Times New Roman"/>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4014"/>
      <w:gridCol w:w="5346"/>
    </w:tblGrid>
    <w:tr w:rsidR="00A960D6" w:rsidRPr="00D603A4" w:rsidTr="00C7715E">
      <w:trPr>
        <w:trHeight w:val="390"/>
      </w:trPr>
      <w:tc>
        <w:tcPr>
          <w:tcW w:w="4014" w:type="dxa"/>
        </w:tcPr>
        <w:p w:rsidR="00A960D6" w:rsidRPr="00D603A4" w:rsidRDefault="00A960D6" w:rsidP="00D603A4">
          <w:pPr>
            <w:widowControl w:val="0"/>
            <w:jc w:val="left"/>
            <w:rPr>
              <w:rFonts w:eastAsia="Times New Roman"/>
              <w:bCs/>
              <w:iCs/>
              <w:szCs w:val="20"/>
            </w:rPr>
          </w:pPr>
        </w:p>
      </w:tc>
      <w:tc>
        <w:tcPr>
          <w:tcW w:w="5346" w:type="dxa"/>
          <w:hideMark/>
        </w:tcPr>
        <w:p w:rsidR="00A960D6" w:rsidRPr="00D603A4" w:rsidRDefault="00EC79A7">
          <w:pPr>
            <w:widowControl w:val="0"/>
            <w:jc w:val="right"/>
            <w:rPr>
              <w:rFonts w:eastAsia="Times New Roman" w:cs="Arial"/>
              <w:bCs/>
              <w:iCs/>
              <w:caps/>
              <w:szCs w:val="20"/>
            </w:rPr>
          </w:pPr>
          <w:r w:rsidRPr="00EC79A7">
            <w:rPr>
              <w:rFonts w:eastAsia="Times New Roman" w:cs="Arial"/>
              <w:bCs/>
              <w:iCs/>
              <w:caps/>
              <w:szCs w:val="20"/>
            </w:rPr>
            <w:t>SECONDARY SUBSTATION TRANSFORMERS – LIQUID FILLED</w:t>
          </w:r>
        </w:p>
      </w:tc>
    </w:tr>
    <w:tr w:rsidR="00A960D6" w:rsidRPr="00D603A4" w:rsidTr="00D603A4">
      <w:trPr>
        <w:trHeight w:val="85"/>
      </w:trPr>
      <w:tc>
        <w:tcPr>
          <w:tcW w:w="4014" w:type="dxa"/>
        </w:tcPr>
        <w:p w:rsidR="00A960D6" w:rsidRPr="00D603A4" w:rsidRDefault="00A960D6" w:rsidP="00D603A4">
          <w:pPr>
            <w:widowControl w:val="0"/>
            <w:jc w:val="left"/>
            <w:rPr>
              <w:rFonts w:eastAsia="Times New Roman"/>
              <w:bCs/>
              <w:iCs/>
              <w:szCs w:val="20"/>
            </w:rPr>
          </w:pPr>
        </w:p>
      </w:tc>
      <w:tc>
        <w:tcPr>
          <w:tcW w:w="5346" w:type="dxa"/>
          <w:hideMark/>
        </w:tcPr>
        <w:p w:rsidR="00A960D6" w:rsidRPr="00D603A4" w:rsidRDefault="00A960D6" w:rsidP="006A365D">
          <w:pPr>
            <w:widowControl w:val="0"/>
            <w:jc w:val="right"/>
            <w:rPr>
              <w:rFonts w:eastAsia="Times New Roman" w:cs="Arial"/>
              <w:bCs/>
              <w:iCs/>
              <w:caps/>
              <w:szCs w:val="20"/>
            </w:rPr>
          </w:pPr>
          <w:r>
            <w:rPr>
              <w:rFonts w:eastAsia="Times New Roman" w:cs="Arial"/>
              <w:bCs/>
              <w:iCs/>
              <w:caps/>
              <w:szCs w:val="20"/>
            </w:rPr>
            <w:t xml:space="preserve">26 </w:t>
          </w:r>
          <w:r w:rsidR="00EC79A7">
            <w:rPr>
              <w:rFonts w:eastAsia="Times New Roman" w:cs="Arial"/>
              <w:bCs/>
              <w:iCs/>
              <w:caps/>
              <w:szCs w:val="20"/>
            </w:rPr>
            <w:t>12 13</w:t>
          </w:r>
        </w:p>
      </w:tc>
    </w:tr>
    <w:tr w:rsidR="00A960D6" w:rsidRPr="00D603A4" w:rsidTr="00C7715E">
      <w:trPr>
        <w:trHeight w:val="85"/>
      </w:trPr>
      <w:tc>
        <w:tcPr>
          <w:tcW w:w="4014" w:type="dxa"/>
        </w:tcPr>
        <w:p w:rsidR="00A960D6" w:rsidRPr="00D603A4" w:rsidRDefault="00A960D6" w:rsidP="00D603A4">
          <w:pPr>
            <w:widowControl w:val="0"/>
            <w:jc w:val="left"/>
            <w:rPr>
              <w:rFonts w:eastAsia="Times New Roman"/>
              <w:bCs/>
              <w:iCs/>
              <w:szCs w:val="20"/>
            </w:rPr>
          </w:pPr>
        </w:p>
      </w:tc>
      <w:tc>
        <w:tcPr>
          <w:tcW w:w="5346" w:type="dxa"/>
          <w:noWrap/>
          <w:vAlign w:val="center"/>
          <w:hideMark/>
        </w:tcPr>
        <w:p w:rsidR="00A960D6" w:rsidRPr="00D603A4" w:rsidRDefault="00A960D6" w:rsidP="00D603A4">
          <w:pPr>
            <w:widowControl w:val="0"/>
            <w:jc w:val="right"/>
            <w:rPr>
              <w:rFonts w:eastAsia="Times New Roman" w:cs="Arial"/>
              <w:bCs/>
              <w:iCs/>
              <w:caps/>
              <w:szCs w:val="20"/>
            </w:rPr>
          </w:pPr>
          <w:r w:rsidRPr="00D603A4">
            <w:rPr>
              <w:rFonts w:eastAsia="Times New Roman" w:cs="Arial"/>
              <w:bCs/>
              <w:iCs/>
              <w:caps/>
              <w:szCs w:val="20"/>
            </w:rPr>
            <w:fldChar w:fldCharType="begin"/>
          </w:r>
          <w:r w:rsidRPr="00D603A4">
            <w:rPr>
              <w:rFonts w:eastAsia="Times New Roman" w:cs="Arial"/>
              <w:bCs/>
              <w:iCs/>
              <w:caps/>
              <w:szCs w:val="20"/>
            </w:rPr>
            <w:instrText xml:space="preserve"> PAGE </w:instrText>
          </w:r>
          <w:r w:rsidRPr="00D603A4">
            <w:rPr>
              <w:rFonts w:eastAsia="Times New Roman" w:cs="Arial"/>
              <w:bCs/>
              <w:iCs/>
              <w:caps/>
              <w:szCs w:val="20"/>
            </w:rPr>
            <w:fldChar w:fldCharType="separate"/>
          </w:r>
          <w:r w:rsidR="005069DF">
            <w:rPr>
              <w:rFonts w:eastAsia="Times New Roman" w:cs="Arial"/>
              <w:bCs/>
              <w:iCs/>
              <w:caps/>
              <w:noProof/>
              <w:szCs w:val="20"/>
            </w:rPr>
            <w:t>5</w:t>
          </w:r>
          <w:r w:rsidRPr="00D603A4">
            <w:rPr>
              <w:rFonts w:eastAsia="Times New Roman" w:cs="Arial"/>
              <w:bCs/>
              <w:iCs/>
              <w:caps/>
              <w:szCs w:val="20"/>
            </w:rPr>
            <w:fldChar w:fldCharType="end"/>
          </w:r>
          <w:r w:rsidRPr="00D603A4">
            <w:rPr>
              <w:rFonts w:eastAsia="Times New Roman" w:cs="Arial"/>
              <w:bCs/>
              <w:iCs/>
              <w:caps/>
              <w:szCs w:val="20"/>
            </w:rPr>
            <w:t xml:space="preserve"> of </w:t>
          </w:r>
          <w:r w:rsidRPr="00D603A4">
            <w:rPr>
              <w:rFonts w:eastAsia="Times New Roman" w:cs="Arial"/>
              <w:bCs/>
              <w:iCs/>
              <w:caps/>
              <w:szCs w:val="20"/>
            </w:rPr>
            <w:fldChar w:fldCharType="begin"/>
          </w:r>
          <w:r w:rsidRPr="00D603A4">
            <w:rPr>
              <w:rFonts w:eastAsia="Times New Roman" w:cs="Arial"/>
              <w:bCs/>
              <w:iCs/>
              <w:caps/>
              <w:szCs w:val="20"/>
            </w:rPr>
            <w:instrText xml:space="preserve"> NUMPAGES </w:instrText>
          </w:r>
          <w:r w:rsidRPr="00D603A4">
            <w:rPr>
              <w:rFonts w:eastAsia="Times New Roman" w:cs="Arial"/>
              <w:bCs/>
              <w:iCs/>
              <w:caps/>
              <w:szCs w:val="20"/>
            </w:rPr>
            <w:fldChar w:fldCharType="separate"/>
          </w:r>
          <w:r w:rsidR="005069DF">
            <w:rPr>
              <w:rFonts w:eastAsia="Times New Roman" w:cs="Arial"/>
              <w:bCs/>
              <w:iCs/>
              <w:caps/>
              <w:noProof/>
              <w:szCs w:val="20"/>
            </w:rPr>
            <w:t>6</w:t>
          </w:r>
          <w:r w:rsidRPr="00D603A4">
            <w:rPr>
              <w:rFonts w:eastAsia="Times New Roman" w:cs="Arial"/>
              <w:bCs/>
              <w:iCs/>
              <w:caps/>
              <w:szCs w:val="20"/>
            </w:rPr>
            <w:fldChar w:fldCharType="end"/>
          </w:r>
        </w:p>
      </w:tc>
    </w:tr>
  </w:tbl>
  <w:p w:rsidR="00A960D6" w:rsidRPr="00D603A4" w:rsidRDefault="00A960D6" w:rsidP="00D603A4">
    <w:pPr>
      <w:widowControl w:val="0"/>
      <w:jc w:val="left"/>
      <w:rPr>
        <w:rFonts w:eastAsia="Times New Roman"/>
        <w:bCs/>
        <w:iC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8FA" w:rsidRDefault="009B18FA">
      <w:r>
        <w:rPr>
          <w:szCs w:val="24"/>
        </w:rPr>
        <w:separator/>
      </w:r>
    </w:p>
  </w:footnote>
  <w:footnote w:type="continuationSeparator" w:id="0">
    <w:p w:rsidR="009B18FA" w:rsidRDefault="009B1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0D6" w:rsidRDefault="00A960D6" w:rsidP="00D603A4">
    <w:pPr>
      <w:widowControl w:val="0"/>
      <w:tabs>
        <w:tab w:val="center" w:pos="4320"/>
        <w:tab w:val="right" w:pos="8640"/>
      </w:tabs>
      <w:jc w:val="left"/>
      <w:rPr>
        <w:rFonts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76222C8"/>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284F38"/>
    <w:multiLevelType w:val="multilevel"/>
    <w:tmpl w:val="55A05BA8"/>
    <w:name w:val="MASTERSPEC"/>
    <w:lvl w:ilvl="0">
      <w:start w:val="1"/>
      <w:numFmt w:val="decimal"/>
      <w:suff w:val="space"/>
      <w:lvlText w:val="PART %1 -"/>
      <w:lvlJc w:val="left"/>
      <w:pPr>
        <w:ind w:left="0" w:firstLine="0"/>
      </w:pPr>
      <w:rPr>
        <w:rFonts w:ascii="Arial Bold" w:hAnsi="Arial Bold"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04"/>
        </w:tabs>
        <w:ind w:left="504" w:hanging="504"/>
      </w:pPr>
      <w:rPr>
        <w:rFonts w:ascii="Times New Roman" w:hAnsi="Times New Roman" w:hint="default"/>
        <w:b/>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24"/>
        </w:tabs>
        <w:ind w:left="122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584"/>
        </w:tabs>
        <w:ind w:left="1584" w:hanging="360"/>
      </w:pPr>
      <w:rPr>
        <w:rFonts w:ascii="Times New Roman" w:hAnsi="Times New Roman"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5040"/>
        </w:tabs>
        <w:ind w:left="5040" w:hanging="720"/>
      </w:pPr>
      <w:rPr>
        <w:rFonts w:ascii="Arial" w:hAnsi="Arial" w:hint="default"/>
        <w:sz w:val="20"/>
        <w:szCs w:val="20"/>
      </w:rPr>
    </w:lvl>
    <w:lvl w:ilvl="7">
      <w:start w:val="1"/>
      <w:numFmt w:val="decimal"/>
      <w:lvlText w:val="%8"/>
      <w:lvlJc w:val="center"/>
      <w:pPr>
        <w:tabs>
          <w:tab w:val="num" w:pos="6120"/>
        </w:tabs>
        <w:ind w:left="2880" w:firstLine="2880"/>
      </w:pPr>
      <w:rPr>
        <w:rFonts w:ascii="Arial" w:hAnsi="Arial" w:hint="default"/>
        <w:caps/>
        <w:vanish w:val="0"/>
        <w:sz w:val="24"/>
        <w:u w:val="single"/>
      </w:rPr>
    </w:lvl>
    <w:lvl w:ilvl="8">
      <w:start w:val="1"/>
      <w:numFmt w:val="none"/>
      <w:suff w:val="nothing"/>
      <w:lvlText w:val="END OF SECTION"/>
      <w:lvlJc w:val="center"/>
      <w:pPr>
        <w:ind w:left="2880" w:firstLine="720"/>
      </w:pPr>
      <w:rPr>
        <w:rFonts w:ascii="Arial" w:hAnsi="Arial" w:hint="default"/>
        <w:sz w:val="24"/>
      </w:rPr>
    </w:lvl>
  </w:abstractNum>
  <w:abstractNum w:abstractNumId="2" w15:restartNumberingAfterBreak="0">
    <w:nsid w:val="05715F8B"/>
    <w:multiLevelType w:val="hybridMultilevel"/>
    <w:tmpl w:val="2E640F5A"/>
    <w:lvl w:ilvl="0" w:tplc="E4FC566A">
      <w:start w:val="1"/>
      <w:numFmt w:val="upperLetter"/>
      <w:lvlText w:val="%1."/>
      <w:lvlJc w:val="left"/>
      <w:pPr>
        <w:tabs>
          <w:tab w:val="num" w:pos="576"/>
        </w:tabs>
        <w:ind w:left="576" w:hanging="576"/>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2816A8"/>
    <w:multiLevelType w:val="multilevel"/>
    <w:tmpl w:val="E250B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76"/>
        </w:tabs>
        <w:ind w:left="576" w:hanging="576"/>
      </w:pPr>
      <w:rPr>
        <w:rFonts w:ascii="Arial" w:hAnsi="Arial"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DAD6433"/>
    <w:multiLevelType w:val="hybridMultilevel"/>
    <w:tmpl w:val="4238CF12"/>
    <w:lvl w:ilvl="0" w:tplc="22E072BA">
      <w:start w:val="1"/>
      <w:numFmt w:val="decimal"/>
      <w:lvlText w:val="%1."/>
      <w:lvlJc w:val="left"/>
      <w:pPr>
        <w:tabs>
          <w:tab w:val="num" w:pos="810"/>
        </w:tabs>
        <w:ind w:left="810" w:hanging="540"/>
      </w:pPr>
      <w:rPr>
        <w:rFonts w:hint="default"/>
      </w:rPr>
    </w:lvl>
    <w:lvl w:ilvl="1" w:tplc="2CB80346">
      <w:start w:val="1"/>
      <w:numFmt w:val="upperLetter"/>
      <w:lvlText w:val="%2."/>
      <w:lvlJc w:val="left"/>
      <w:pPr>
        <w:tabs>
          <w:tab w:val="num" w:pos="1530"/>
        </w:tabs>
        <w:ind w:left="1530" w:hanging="450"/>
      </w:pPr>
      <w:rPr>
        <w:rFonts w:hint="default"/>
      </w:rPr>
    </w:lvl>
    <w:lvl w:ilvl="2" w:tplc="22E072BA">
      <w:start w:val="1"/>
      <w:numFmt w:val="decimal"/>
      <w:lvlText w:val="%3."/>
      <w:lvlJc w:val="left"/>
      <w:pPr>
        <w:tabs>
          <w:tab w:val="num" w:pos="2520"/>
        </w:tabs>
        <w:ind w:left="2520" w:hanging="540"/>
      </w:pPr>
      <w:rPr>
        <w:rFonts w:hint="default"/>
      </w:rPr>
    </w:lvl>
    <w:lvl w:ilvl="3" w:tplc="73A29B5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DE00F1"/>
    <w:multiLevelType w:val="hybridMultilevel"/>
    <w:tmpl w:val="93327596"/>
    <w:lvl w:ilvl="0" w:tplc="021082AC">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0FB13BA5"/>
    <w:multiLevelType w:val="multilevel"/>
    <w:tmpl w:val="B008A9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59B06DA"/>
    <w:multiLevelType w:val="hybridMultilevel"/>
    <w:tmpl w:val="EC980586"/>
    <w:lvl w:ilvl="0" w:tplc="E66C38F8">
      <w:start w:val="1"/>
      <w:numFmt w:val="upperLetter"/>
      <w:lvlText w:val="%1."/>
      <w:lvlJc w:val="left"/>
      <w:pPr>
        <w:tabs>
          <w:tab w:val="num" w:pos="648"/>
        </w:tabs>
        <w:ind w:left="576" w:hanging="288"/>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BF67F1"/>
    <w:multiLevelType w:val="hybridMultilevel"/>
    <w:tmpl w:val="A1500A4A"/>
    <w:lvl w:ilvl="0" w:tplc="22683990">
      <w:start w:val="1"/>
      <w:numFmt w:val="upperLetter"/>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9A1C92"/>
    <w:multiLevelType w:val="multilevel"/>
    <w:tmpl w:val="CAA0DD96"/>
    <w:lvl w:ilvl="0">
      <w:start w:val="1"/>
      <w:numFmt w:val="decimal"/>
      <w:suff w:val="space"/>
      <w:lvlText w:val="PART %1 -"/>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tabs>
          <w:tab w:val="num" w:pos="864"/>
        </w:tabs>
        <w:ind w:left="864" w:hanging="864"/>
      </w:pPr>
      <w:rPr>
        <w:rFonts w:ascii="Arial" w:hAnsi="Arial"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5040"/>
        </w:tabs>
        <w:ind w:left="5040" w:hanging="720"/>
      </w:pPr>
      <w:rPr>
        <w:rFonts w:ascii="Arial" w:hAnsi="Arial" w:hint="default"/>
        <w:sz w:val="20"/>
        <w:szCs w:val="20"/>
      </w:rPr>
    </w:lvl>
    <w:lvl w:ilvl="7">
      <w:start w:val="1"/>
      <w:numFmt w:val="decimal"/>
      <w:lvlText w:val="%8"/>
      <w:lvlJc w:val="center"/>
      <w:pPr>
        <w:tabs>
          <w:tab w:val="num" w:pos="6120"/>
        </w:tabs>
        <w:ind w:left="2880" w:firstLine="2880"/>
      </w:pPr>
      <w:rPr>
        <w:rFonts w:ascii="Arial" w:hAnsi="Arial" w:hint="default"/>
        <w:caps/>
        <w:vanish w:val="0"/>
        <w:sz w:val="24"/>
        <w:u w:val="single"/>
      </w:rPr>
    </w:lvl>
    <w:lvl w:ilvl="8">
      <w:start w:val="1"/>
      <w:numFmt w:val="none"/>
      <w:suff w:val="nothing"/>
      <w:lvlText w:val="END OF SECTION"/>
      <w:lvlJc w:val="center"/>
      <w:pPr>
        <w:ind w:left="2880" w:firstLine="720"/>
      </w:pPr>
      <w:rPr>
        <w:rFonts w:ascii="Arial" w:hAnsi="Arial" w:hint="default"/>
        <w:sz w:val="24"/>
      </w:rPr>
    </w:lvl>
  </w:abstractNum>
  <w:abstractNum w:abstractNumId="10" w15:restartNumberingAfterBreak="0">
    <w:nsid w:val="1D4802CB"/>
    <w:multiLevelType w:val="hybridMultilevel"/>
    <w:tmpl w:val="5F86235A"/>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A3FBA"/>
    <w:multiLevelType w:val="multilevel"/>
    <w:tmpl w:val="615A42AC"/>
    <w:lvl w:ilvl="0">
      <w:start w:val="1"/>
      <w:numFmt w:val="decimal"/>
      <w:suff w:val="space"/>
      <w:lvlText w:val="PART %1 -"/>
      <w:lvlJc w:val="left"/>
      <w:pPr>
        <w:ind w:left="0" w:firstLine="0"/>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864"/>
        </w:tabs>
        <w:ind w:left="864" w:hanging="864"/>
      </w:pPr>
      <w:rPr>
        <w:rFonts w:ascii="Arial" w:hAnsi="Arial"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3168"/>
        </w:tabs>
        <w:ind w:left="3168" w:hanging="576"/>
      </w:pPr>
      <w:rPr>
        <w:rFonts w:ascii="Arial" w:hAnsi="Arial" w:hint="default"/>
        <w:sz w:val="20"/>
        <w:szCs w:val="20"/>
      </w:rPr>
    </w:lvl>
    <w:lvl w:ilvl="7">
      <w:start w:val="1"/>
      <w:numFmt w:val="decimal"/>
      <w:lvlText w:val="%8"/>
      <w:lvlJc w:val="center"/>
      <w:pPr>
        <w:tabs>
          <w:tab w:val="num" w:pos="1224"/>
        </w:tabs>
        <w:ind w:left="-2016" w:firstLine="2880"/>
      </w:pPr>
      <w:rPr>
        <w:rFonts w:ascii="Arial" w:hAnsi="Arial" w:hint="default"/>
        <w:caps/>
        <w:vanish w:val="0"/>
        <w:sz w:val="24"/>
        <w:u w:val="single"/>
      </w:rPr>
    </w:lvl>
    <w:lvl w:ilvl="8">
      <w:start w:val="1"/>
      <w:numFmt w:val="none"/>
      <w:suff w:val="nothing"/>
      <w:lvlText w:val="END OF SECTION"/>
      <w:lvlJc w:val="center"/>
      <w:pPr>
        <w:ind w:left="-2016" w:firstLine="720"/>
      </w:pPr>
      <w:rPr>
        <w:rFonts w:ascii="Arial" w:hAnsi="Arial" w:hint="default"/>
        <w:sz w:val="24"/>
      </w:rPr>
    </w:lvl>
  </w:abstractNum>
  <w:abstractNum w:abstractNumId="12" w15:restartNumberingAfterBreak="0">
    <w:nsid w:val="22914C10"/>
    <w:multiLevelType w:val="hybridMultilevel"/>
    <w:tmpl w:val="AAAC07A0"/>
    <w:lvl w:ilvl="0" w:tplc="183C20D4">
      <w:start w:val="1"/>
      <w:numFmt w:val="upperLetter"/>
      <w:lvlText w:val="%1."/>
      <w:lvlJc w:val="left"/>
      <w:pPr>
        <w:tabs>
          <w:tab w:val="num" w:pos="576"/>
        </w:tabs>
        <w:ind w:left="576" w:hanging="576"/>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C732A8"/>
    <w:multiLevelType w:val="hybridMultilevel"/>
    <w:tmpl w:val="A36AA67A"/>
    <w:lvl w:ilvl="0" w:tplc="2CB80346">
      <w:start w:val="1"/>
      <w:numFmt w:val="upperLetter"/>
      <w:lvlText w:val="%1."/>
      <w:lvlJc w:val="left"/>
      <w:pPr>
        <w:tabs>
          <w:tab w:val="num" w:pos="720"/>
        </w:tabs>
        <w:ind w:left="720" w:hanging="45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15:restartNumberingAfterBreak="0">
    <w:nsid w:val="346E2E9A"/>
    <w:multiLevelType w:val="hybridMultilevel"/>
    <w:tmpl w:val="6F7098AC"/>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BD0895"/>
    <w:multiLevelType w:val="hybridMultilevel"/>
    <w:tmpl w:val="00506554"/>
    <w:lvl w:ilvl="0" w:tplc="6E226878">
      <w:start w:val="1"/>
      <w:numFmt w:val="upperLetter"/>
      <w:lvlText w:val="%1."/>
      <w:lvlJc w:val="left"/>
      <w:pPr>
        <w:tabs>
          <w:tab w:val="num" w:pos="630"/>
        </w:tabs>
        <w:ind w:left="630" w:hanging="360"/>
      </w:pPr>
      <w:rPr>
        <w:rFonts w:hint="default"/>
      </w:rPr>
    </w:lvl>
    <w:lvl w:ilvl="1" w:tplc="BA26D0FE">
      <w:start w:val="1"/>
      <w:numFmt w:val="decimal"/>
      <w:lvlText w:val="%2."/>
      <w:lvlJc w:val="left"/>
      <w:pPr>
        <w:tabs>
          <w:tab w:val="num" w:pos="1350"/>
        </w:tabs>
        <w:ind w:left="1350" w:hanging="360"/>
      </w:pPr>
      <w:rPr>
        <w:rFonts w:hint="default"/>
      </w:rPr>
    </w:lvl>
    <w:lvl w:ilvl="2" w:tplc="6E226878">
      <w:start w:val="1"/>
      <w:numFmt w:val="upperLetter"/>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460206F2"/>
    <w:multiLevelType w:val="hybridMultilevel"/>
    <w:tmpl w:val="244258B8"/>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15:restartNumberingAfterBreak="0">
    <w:nsid w:val="4BEC6F66"/>
    <w:multiLevelType w:val="hybridMultilevel"/>
    <w:tmpl w:val="6A8040CE"/>
    <w:lvl w:ilvl="0" w:tplc="F6C8D928">
      <w:start w:val="1"/>
      <w:numFmt w:val="upperLetter"/>
      <w:lvlText w:val="%1."/>
      <w:lvlJc w:val="left"/>
      <w:pPr>
        <w:tabs>
          <w:tab w:val="num" w:pos="810"/>
        </w:tabs>
        <w:ind w:left="810" w:hanging="54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593C281C"/>
    <w:multiLevelType w:val="multilevel"/>
    <w:tmpl w:val="01A8C46A"/>
    <w:lvl w:ilvl="0">
      <w:start w:val="3"/>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61E498E"/>
    <w:multiLevelType w:val="multilevel"/>
    <w:tmpl w:val="159C5FC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360"/>
        </w:tabs>
        <w:ind w:left="288" w:hanging="288"/>
      </w:pPr>
      <w:rPr>
        <w:rFonts w:ascii="Arial" w:hAnsi="Arial" w:hint="default"/>
        <w:b w:val="0"/>
        <w:i w:val="0"/>
        <w:sz w:val="2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68D92C37"/>
    <w:multiLevelType w:val="hybridMultilevel"/>
    <w:tmpl w:val="513A9D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6568EE"/>
    <w:multiLevelType w:val="multilevel"/>
    <w:tmpl w:val="8750799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21F5CB2"/>
    <w:multiLevelType w:val="hybridMultilevel"/>
    <w:tmpl w:val="DD98C814"/>
    <w:lvl w:ilvl="0" w:tplc="2CB80346">
      <w:start w:val="1"/>
      <w:numFmt w:val="upp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933371"/>
    <w:multiLevelType w:val="hybridMultilevel"/>
    <w:tmpl w:val="62EC52DE"/>
    <w:lvl w:ilvl="0" w:tplc="22683990">
      <w:start w:val="1"/>
      <w:numFmt w:val="upperLetter"/>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2961E8"/>
    <w:multiLevelType w:val="hybridMultilevel"/>
    <w:tmpl w:val="8D5451E4"/>
    <w:lvl w:ilvl="0" w:tplc="22E072BA">
      <w:start w:val="1"/>
      <w:numFmt w:val="decimal"/>
      <w:lvlText w:val="%1."/>
      <w:lvlJc w:val="left"/>
      <w:pPr>
        <w:tabs>
          <w:tab w:val="num" w:pos="810"/>
        </w:tabs>
        <w:ind w:left="810" w:hanging="54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7DFF7062"/>
    <w:multiLevelType w:val="hybridMultilevel"/>
    <w:tmpl w:val="6450AA54"/>
    <w:lvl w:ilvl="0" w:tplc="9F76DD08">
      <w:start w:val="1"/>
      <w:numFmt w:val="decimal"/>
      <w:lvlText w:val="%1. "/>
      <w:lvlJc w:val="left"/>
      <w:pPr>
        <w:tabs>
          <w:tab w:val="num" w:pos="4882"/>
        </w:tabs>
        <w:ind w:left="4882" w:hanging="360"/>
      </w:pPr>
      <w:rPr>
        <w:rFonts w:ascii="Arial" w:hAnsi="Arial" w:hint="default"/>
        <w:b w:val="0"/>
        <w:i w:val="0"/>
        <w:sz w:val="20"/>
        <w:u w:val="none"/>
      </w:rPr>
    </w:lvl>
    <w:lvl w:ilvl="1" w:tplc="04090019" w:tentative="1">
      <w:start w:val="1"/>
      <w:numFmt w:val="lowerLetter"/>
      <w:lvlText w:val="%2."/>
      <w:lvlJc w:val="left"/>
      <w:pPr>
        <w:tabs>
          <w:tab w:val="num" w:pos="3607"/>
        </w:tabs>
        <w:ind w:left="3607" w:hanging="360"/>
      </w:pPr>
    </w:lvl>
    <w:lvl w:ilvl="2" w:tplc="0409001B">
      <w:start w:val="1"/>
      <w:numFmt w:val="lowerRoman"/>
      <w:lvlText w:val="%3."/>
      <w:lvlJc w:val="right"/>
      <w:pPr>
        <w:tabs>
          <w:tab w:val="num" w:pos="4327"/>
        </w:tabs>
        <w:ind w:left="4327" w:hanging="180"/>
      </w:pPr>
    </w:lvl>
    <w:lvl w:ilvl="3" w:tplc="0409000F" w:tentative="1">
      <w:start w:val="1"/>
      <w:numFmt w:val="decimal"/>
      <w:lvlText w:val="%4."/>
      <w:lvlJc w:val="left"/>
      <w:pPr>
        <w:tabs>
          <w:tab w:val="num" w:pos="5047"/>
        </w:tabs>
        <w:ind w:left="5047" w:hanging="360"/>
      </w:pPr>
    </w:lvl>
    <w:lvl w:ilvl="4" w:tplc="04090019" w:tentative="1">
      <w:start w:val="1"/>
      <w:numFmt w:val="lowerLetter"/>
      <w:lvlText w:val="%5."/>
      <w:lvlJc w:val="left"/>
      <w:pPr>
        <w:tabs>
          <w:tab w:val="num" w:pos="5767"/>
        </w:tabs>
        <w:ind w:left="5767" w:hanging="360"/>
      </w:pPr>
    </w:lvl>
    <w:lvl w:ilvl="5" w:tplc="0409001B" w:tentative="1">
      <w:start w:val="1"/>
      <w:numFmt w:val="lowerRoman"/>
      <w:lvlText w:val="%6."/>
      <w:lvlJc w:val="right"/>
      <w:pPr>
        <w:tabs>
          <w:tab w:val="num" w:pos="6487"/>
        </w:tabs>
        <w:ind w:left="6487" w:hanging="180"/>
      </w:pPr>
    </w:lvl>
    <w:lvl w:ilvl="6" w:tplc="0409000F" w:tentative="1">
      <w:start w:val="1"/>
      <w:numFmt w:val="decimal"/>
      <w:lvlText w:val="%7."/>
      <w:lvlJc w:val="left"/>
      <w:pPr>
        <w:tabs>
          <w:tab w:val="num" w:pos="7207"/>
        </w:tabs>
        <w:ind w:left="7207" w:hanging="360"/>
      </w:pPr>
    </w:lvl>
    <w:lvl w:ilvl="7" w:tplc="04090019" w:tentative="1">
      <w:start w:val="1"/>
      <w:numFmt w:val="lowerLetter"/>
      <w:lvlText w:val="%8."/>
      <w:lvlJc w:val="left"/>
      <w:pPr>
        <w:tabs>
          <w:tab w:val="num" w:pos="7927"/>
        </w:tabs>
        <w:ind w:left="7927" w:hanging="360"/>
      </w:pPr>
    </w:lvl>
    <w:lvl w:ilvl="8" w:tplc="0409001B" w:tentative="1">
      <w:start w:val="1"/>
      <w:numFmt w:val="lowerRoman"/>
      <w:lvlText w:val="%9."/>
      <w:lvlJc w:val="right"/>
      <w:pPr>
        <w:tabs>
          <w:tab w:val="num" w:pos="8647"/>
        </w:tabs>
        <w:ind w:left="8647" w:hanging="180"/>
      </w:pPr>
    </w:lvl>
  </w:abstractNum>
  <w:num w:numId="1">
    <w:abstractNumId w:val="11"/>
  </w:num>
  <w:num w:numId="2">
    <w:abstractNumId w:val="11"/>
  </w:num>
  <w:num w:numId="3">
    <w:abstractNumId w:val="11"/>
  </w:num>
  <w:num w:numId="4">
    <w:abstractNumId w:val="11"/>
  </w:num>
  <w:num w:numId="5">
    <w:abstractNumId w:val="3"/>
  </w:num>
  <w:num w:numId="6">
    <w:abstractNumId w:val="21"/>
  </w:num>
  <w:num w:numId="7">
    <w:abstractNumId w:val="18"/>
  </w:num>
  <w:num w:numId="8">
    <w:abstractNumId w:val="17"/>
  </w:num>
  <w:num w:numId="9">
    <w:abstractNumId w:val="16"/>
  </w:num>
  <w:num w:numId="10">
    <w:abstractNumId w:val="5"/>
  </w:num>
  <w:num w:numId="11">
    <w:abstractNumId w:val="13"/>
  </w:num>
  <w:num w:numId="12">
    <w:abstractNumId w:val="2"/>
  </w:num>
  <w:num w:numId="13">
    <w:abstractNumId w:val="8"/>
  </w:num>
  <w:num w:numId="14">
    <w:abstractNumId w:val="23"/>
  </w:num>
  <w:num w:numId="15">
    <w:abstractNumId w:val="4"/>
  </w:num>
  <w:num w:numId="16">
    <w:abstractNumId w:val="15"/>
  </w:num>
  <w:num w:numId="17">
    <w:abstractNumId w:val="22"/>
  </w:num>
  <w:num w:numId="18">
    <w:abstractNumId w:val="7"/>
  </w:num>
  <w:num w:numId="19">
    <w:abstractNumId w:val="11"/>
  </w:num>
  <w:num w:numId="20">
    <w:abstractNumId w:val="25"/>
  </w:num>
  <w:num w:numId="21">
    <w:abstractNumId w:val="24"/>
  </w:num>
  <w:num w:numId="22">
    <w:abstractNumId w:val="6"/>
  </w:num>
  <w:num w:numId="23">
    <w:abstractNumId w:val="12"/>
  </w:num>
  <w:num w:numId="24">
    <w:abstractNumId w:val="11"/>
  </w:num>
  <w:num w:numId="25">
    <w:abstractNumId w:val="19"/>
  </w:num>
  <w:num w:numId="26">
    <w:abstractNumId w:val="1"/>
  </w:num>
  <w:num w:numId="27">
    <w:abstractNumId w:val="9"/>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4"/>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86"/>
    <w:rsid w:val="00064038"/>
    <w:rsid w:val="00080D54"/>
    <w:rsid w:val="000D7830"/>
    <w:rsid w:val="000E5165"/>
    <w:rsid w:val="00140E9D"/>
    <w:rsid w:val="001710BB"/>
    <w:rsid w:val="00195FAD"/>
    <w:rsid w:val="001C642F"/>
    <w:rsid w:val="001D22FC"/>
    <w:rsid w:val="001E549F"/>
    <w:rsid w:val="001F0B9D"/>
    <w:rsid w:val="002208E5"/>
    <w:rsid w:val="00241041"/>
    <w:rsid w:val="00300444"/>
    <w:rsid w:val="00312215"/>
    <w:rsid w:val="0031265A"/>
    <w:rsid w:val="00332D12"/>
    <w:rsid w:val="00350F4A"/>
    <w:rsid w:val="004B2632"/>
    <w:rsid w:val="004C31A6"/>
    <w:rsid w:val="004C5F50"/>
    <w:rsid w:val="004D7B45"/>
    <w:rsid w:val="004E256E"/>
    <w:rsid w:val="005069DF"/>
    <w:rsid w:val="00526EAB"/>
    <w:rsid w:val="005A00E7"/>
    <w:rsid w:val="005E2899"/>
    <w:rsid w:val="005E4BB6"/>
    <w:rsid w:val="006132F2"/>
    <w:rsid w:val="00654544"/>
    <w:rsid w:val="00670D51"/>
    <w:rsid w:val="006764B5"/>
    <w:rsid w:val="006A365D"/>
    <w:rsid w:val="00761675"/>
    <w:rsid w:val="00763CCE"/>
    <w:rsid w:val="007801F4"/>
    <w:rsid w:val="007B4843"/>
    <w:rsid w:val="00835978"/>
    <w:rsid w:val="008A656A"/>
    <w:rsid w:val="008C2022"/>
    <w:rsid w:val="008E14E6"/>
    <w:rsid w:val="008F5C8F"/>
    <w:rsid w:val="00930043"/>
    <w:rsid w:val="009B18FA"/>
    <w:rsid w:val="00A21212"/>
    <w:rsid w:val="00A740DF"/>
    <w:rsid w:val="00A960D6"/>
    <w:rsid w:val="00AB7780"/>
    <w:rsid w:val="00AC67CB"/>
    <w:rsid w:val="00AE2C15"/>
    <w:rsid w:val="00B3302D"/>
    <w:rsid w:val="00B705CC"/>
    <w:rsid w:val="00B75E7E"/>
    <w:rsid w:val="00BF1F1F"/>
    <w:rsid w:val="00C22F45"/>
    <w:rsid w:val="00C7715E"/>
    <w:rsid w:val="00CA7F0E"/>
    <w:rsid w:val="00CC72A8"/>
    <w:rsid w:val="00D0516E"/>
    <w:rsid w:val="00D15521"/>
    <w:rsid w:val="00D603A4"/>
    <w:rsid w:val="00DD68EE"/>
    <w:rsid w:val="00DF4C23"/>
    <w:rsid w:val="00E6496F"/>
    <w:rsid w:val="00E9111A"/>
    <w:rsid w:val="00EC79A7"/>
    <w:rsid w:val="00EE6B91"/>
    <w:rsid w:val="00EF191C"/>
    <w:rsid w:val="00F054BA"/>
    <w:rsid w:val="00F523D0"/>
    <w:rsid w:val="00F60489"/>
    <w:rsid w:val="00F84069"/>
    <w:rsid w:val="00F9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D6BC4"/>
  <w15:docId w15:val="{EB546281-9E50-488E-BBBD-0788770A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5C8F"/>
    <w:pPr>
      <w:jc w:val="both"/>
    </w:pPr>
    <w:rPr>
      <w:rFonts w:ascii="Arial" w:eastAsia="Calibri" w:hAnsi="Arial"/>
      <w:szCs w:val="22"/>
    </w:rPr>
  </w:style>
  <w:style w:type="paragraph" w:styleId="Heading1">
    <w:name w:val="heading 1"/>
    <w:basedOn w:val="Normal"/>
    <w:next w:val="Normal"/>
    <w:link w:val="Heading1Char"/>
    <w:qFormat/>
    <w:rsid w:val="008F5C8F"/>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semiHidden/>
    <w:unhideWhenUsed/>
    <w:qFormat/>
    <w:rsid w:val="00763CC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autoRedefine/>
    <w:qFormat/>
    <w:rsid w:val="00F60489"/>
    <w:pPr>
      <w:widowControl w:val="0"/>
      <w:spacing w:before="120"/>
      <w:ind w:left="720" w:hanging="360"/>
      <w:outlineLvl w:val="2"/>
    </w:pPr>
    <w:rPr>
      <w:rFonts w:ascii="Times New Roman" w:eastAsia="Times New Roman" w:hAnsi="Times New Roman"/>
      <w:sz w:val="24"/>
      <w:szCs w:val="20"/>
      <w:lang w:val="x-none" w:eastAsia="x-none"/>
    </w:rPr>
  </w:style>
  <w:style w:type="paragraph" w:styleId="Heading4">
    <w:name w:val="heading 4"/>
    <w:basedOn w:val="Normal"/>
    <w:next w:val="Normal"/>
    <w:link w:val="Heading4Char"/>
    <w:semiHidden/>
    <w:unhideWhenUsed/>
    <w:qFormat/>
    <w:rsid w:val="008F5C8F"/>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F96D86"/>
    <w:rPr>
      <w:rFonts w:ascii="Times New Roman" w:hAnsi="Times New Roman"/>
      <w:lang w:val="x-none" w:eastAsia="x-none"/>
    </w:rPr>
  </w:style>
  <w:style w:type="character" w:styleId="EndnoteReference">
    <w:name w:val="endnote reference"/>
    <w:semiHidden/>
    <w:rsid w:val="00F96D86"/>
    <w:rPr>
      <w:vertAlign w:val="superscript"/>
    </w:rPr>
  </w:style>
  <w:style w:type="paragraph" w:styleId="FootnoteText">
    <w:name w:val="footnote text"/>
    <w:basedOn w:val="Normal"/>
    <w:link w:val="FootnoteTextChar"/>
    <w:semiHidden/>
    <w:rsid w:val="00F96D86"/>
    <w:rPr>
      <w:rFonts w:ascii="Times New Roman" w:hAnsi="Times New Roman"/>
      <w:lang w:val="x-none" w:eastAsia="x-none"/>
    </w:rPr>
  </w:style>
  <w:style w:type="character" w:styleId="FootnoteReference">
    <w:name w:val="footnote reference"/>
    <w:semiHidden/>
    <w:rsid w:val="00F96D86"/>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semiHidden/>
    <w:rsid w:val="00F96D86"/>
    <w:pPr>
      <w:tabs>
        <w:tab w:val="right" w:leader="dot" w:pos="9360"/>
      </w:tabs>
      <w:suppressAutoHyphens/>
      <w:ind w:left="1440" w:right="720" w:hanging="1440"/>
    </w:pPr>
  </w:style>
  <w:style w:type="paragraph" w:styleId="Index2">
    <w:name w:val="index 2"/>
    <w:basedOn w:val="Normal"/>
    <w:next w:val="Normal"/>
    <w:semiHidden/>
    <w:rsid w:val="00F96D86"/>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sid w:val="00F96D86"/>
  </w:style>
  <w:style w:type="character" w:customStyle="1" w:styleId="EquationCaption">
    <w:name w:val="_Equation Caption"/>
  </w:style>
  <w:style w:type="character" w:styleId="LineNumber">
    <w:name w:val="line number"/>
    <w:rsid w:val="00F96D86"/>
  </w:style>
  <w:style w:type="paragraph" w:styleId="Header">
    <w:name w:val="header"/>
    <w:basedOn w:val="Normal"/>
    <w:link w:val="HeaderChar"/>
    <w:uiPriority w:val="99"/>
    <w:rsid w:val="00F96D86"/>
    <w:pPr>
      <w:tabs>
        <w:tab w:val="center" w:pos="4320"/>
        <w:tab w:val="right" w:pos="8640"/>
      </w:tabs>
    </w:pPr>
    <w:rPr>
      <w:rFonts w:ascii="Times New Roman" w:hAnsi="Times New Roman"/>
      <w:lang w:val="x-none" w:eastAsia="x-none"/>
    </w:rPr>
  </w:style>
  <w:style w:type="paragraph" w:styleId="Footer">
    <w:name w:val="footer"/>
    <w:basedOn w:val="Normal"/>
    <w:link w:val="FooterChar"/>
    <w:rsid w:val="00F96D86"/>
    <w:pPr>
      <w:tabs>
        <w:tab w:val="center" w:pos="4320"/>
        <w:tab w:val="right" w:pos="8640"/>
      </w:tabs>
    </w:pPr>
    <w:rPr>
      <w:rFonts w:ascii="Times New Roman" w:hAnsi="Times New Roman"/>
      <w:lang w:val="x-none" w:eastAsia="x-none"/>
    </w:rPr>
  </w:style>
  <w:style w:type="paragraph" w:styleId="BodyTextIndent">
    <w:name w:val="Body Text Indent"/>
    <w:basedOn w:val="Normal"/>
    <w:link w:val="BodyTextIndentChar"/>
    <w:rsid w:val="00F96D86"/>
    <w:pPr>
      <w:tabs>
        <w:tab w:val="left" w:pos="274"/>
        <w:tab w:val="left" w:pos="806"/>
        <w:tab w:val="left" w:pos="1354"/>
        <w:tab w:val="left" w:pos="1886"/>
      </w:tabs>
      <w:ind w:left="806" w:hanging="806"/>
    </w:pPr>
    <w:rPr>
      <w:lang w:val="x-none" w:eastAsia="x-none"/>
    </w:rPr>
  </w:style>
  <w:style w:type="character" w:styleId="PageNumber">
    <w:name w:val="page number"/>
    <w:rsid w:val="00F96D86"/>
  </w:style>
  <w:style w:type="paragraph" w:customStyle="1" w:styleId="FTR">
    <w:name w:val="FTR"/>
    <w:basedOn w:val="Normal"/>
    <w:rsid w:val="00F96D86"/>
    <w:pPr>
      <w:tabs>
        <w:tab w:val="right" w:pos="9360"/>
      </w:tabs>
      <w:suppressAutoHyphens/>
    </w:pPr>
  </w:style>
  <w:style w:type="paragraph" w:customStyle="1" w:styleId="PRT">
    <w:name w:val="PRT"/>
    <w:basedOn w:val="Normal"/>
    <w:next w:val="Normal"/>
    <w:rsid w:val="00F523D0"/>
    <w:pPr>
      <w:keepNext/>
      <w:numPr>
        <w:numId w:val="34"/>
      </w:numPr>
      <w:spacing w:before="200" w:after="200"/>
    </w:pPr>
    <w:rPr>
      <w:rFonts w:eastAsia="Times New Roman"/>
      <w:bCs/>
      <w:iCs/>
      <w:szCs w:val="20"/>
    </w:rPr>
  </w:style>
  <w:style w:type="paragraph" w:styleId="DocumentMap">
    <w:name w:val="Document Map"/>
    <w:basedOn w:val="Normal"/>
    <w:semiHidden/>
    <w:pPr>
      <w:shd w:val="clear" w:color="auto" w:fill="000080"/>
    </w:pPr>
    <w:rPr>
      <w:rFonts w:ascii="Tahoma" w:hAnsi="Tahoma" w:cs="Tahoma"/>
    </w:rPr>
  </w:style>
  <w:style w:type="paragraph" w:customStyle="1" w:styleId="DST">
    <w:name w:val="DST"/>
    <w:basedOn w:val="Normal"/>
    <w:next w:val="PR1"/>
    <w:rsid w:val="00F96D86"/>
    <w:pPr>
      <w:suppressAutoHyphens/>
      <w:spacing w:before="240"/>
      <w:outlineLvl w:val="0"/>
    </w:pPr>
  </w:style>
  <w:style w:type="paragraph" w:customStyle="1" w:styleId="ART">
    <w:name w:val="ART"/>
    <w:basedOn w:val="Normal"/>
    <w:next w:val="Normal"/>
    <w:rsid w:val="00F523D0"/>
    <w:pPr>
      <w:keepNext/>
      <w:numPr>
        <w:ilvl w:val="3"/>
        <w:numId w:val="34"/>
      </w:numPr>
      <w:spacing w:after="200"/>
    </w:pPr>
    <w:rPr>
      <w:rFonts w:eastAsia="Times New Roman"/>
      <w:bCs/>
      <w:iCs/>
      <w:caps/>
      <w:szCs w:val="20"/>
    </w:rPr>
  </w:style>
  <w:style w:type="paragraph" w:customStyle="1" w:styleId="PR2">
    <w:name w:val="PR2"/>
    <w:basedOn w:val="Normal"/>
    <w:rsid w:val="00EE6B91"/>
    <w:pPr>
      <w:numPr>
        <w:ilvl w:val="5"/>
        <w:numId w:val="34"/>
      </w:numPr>
      <w:spacing w:before="120"/>
    </w:pPr>
    <w:rPr>
      <w:rFonts w:eastAsia="Times New Roman"/>
      <w:iCs/>
      <w:szCs w:val="20"/>
    </w:rPr>
  </w:style>
  <w:style w:type="paragraph" w:customStyle="1" w:styleId="PR3">
    <w:name w:val="PR3"/>
    <w:basedOn w:val="Normal"/>
    <w:rsid w:val="00EE6B91"/>
    <w:pPr>
      <w:keepLines/>
      <w:numPr>
        <w:ilvl w:val="6"/>
        <w:numId w:val="34"/>
      </w:numPr>
      <w:tabs>
        <w:tab w:val="left" w:pos="1728"/>
      </w:tabs>
      <w:spacing w:before="120"/>
    </w:pPr>
    <w:rPr>
      <w:rFonts w:eastAsia="Times New Roman"/>
      <w:iCs/>
      <w:szCs w:val="20"/>
    </w:rPr>
  </w:style>
  <w:style w:type="paragraph" w:customStyle="1" w:styleId="PR4">
    <w:name w:val="PR4"/>
    <w:basedOn w:val="Normal"/>
    <w:autoRedefine/>
    <w:rsid w:val="00F96D86"/>
    <w:pPr>
      <w:keepLines/>
      <w:numPr>
        <w:ilvl w:val="7"/>
        <w:numId w:val="34"/>
      </w:numPr>
    </w:pPr>
    <w:rPr>
      <w:rFonts w:eastAsia="Times New Roman"/>
      <w:iCs/>
      <w:szCs w:val="20"/>
    </w:rPr>
  </w:style>
  <w:style w:type="paragraph" w:customStyle="1" w:styleId="PR5">
    <w:name w:val="PR5"/>
    <w:basedOn w:val="Normal"/>
    <w:rsid w:val="00F96D86"/>
    <w:pPr>
      <w:numPr>
        <w:ilvl w:val="8"/>
        <w:numId w:val="34"/>
      </w:numPr>
      <w:tabs>
        <w:tab w:val="left" w:pos="2016"/>
      </w:tabs>
      <w:outlineLvl w:val="6"/>
    </w:pPr>
    <w:rPr>
      <w:rFonts w:eastAsia="Times New Roman"/>
      <w:szCs w:val="20"/>
    </w:rPr>
  </w:style>
  <w:style w:type="character" w:customStyle="1" w:styleId="NAM">
    <w:name w:val="NAM"/>
    <w:basedOn w:val="DefaultParagraphFont"/>
  </w:style>
  <w:style w:type="paragraph" w:styleId="BodyTextIndent2">
    <w:name w:val="Body Text Indent 2"/>
    <w:basedOn w:val="Normal"/>
    <w:pPr>
      <w:tabs>
        <w:tab w:val="left" w:pos="1170"/>
        <w:tab w:val="left" w:pos="1710"/>
        <w:tab w:val="left" w:pos="2250"/>
        <w:tab w:val="left" w:pos="2790"/>
      </w:tabs>
      <w:spacing w:line="240" w:lineRule="exact"/>
      <w:ind w:left="2790" w:hanging="2790"/>
    </w:pPr>
    <w:rPr>
      <w:sz w:val="24"/>
    </w:rPr>
  </w:style>
  <w:style w:type="paragraph" w:styleId="BalloonText">
    <w:name w:val="Balloon Text"/>
    <w:basedOn w:val="Normal"/>
    <w:link w:val="BalloonTextChar"/>
    <w:rsid w:val="00F96D86"/>
    <w:rPr>
      <w:rFonts w:ascii="Tahoma" w:hAnsi="Tahoma"/>
      <w:sz w:val="16"/>
      <w:szCs w:val="16"/>
      <w:lang w:val="x-none" w:eastAsia="x-none"/>
    </w:rPr>
  </w:style>
  <w:style w:type="paragraph" w:customStyle="1" w:styleId="PR1">
    <w:name w:val="PR1"/>
    <w:basedOn w:val="Normal"/>
    <w:link w:val="PR1CharChar"/>
    <w:rsid w:val="00F523D0"/>
    <w:pPr>
      <w:numPr>
        <w:ilvl w:val="4"/>
        <w:numId w:val="34"/>
      </w:numPr>
      <w:spacing w:after="200"/>
    </w:pPr>
    <w:rPr>
      <w:rFonts w:eastAsia="Times New Roman"/>
      <w:bCs/>
      <w:iCs/>
      <w:szCs w:val="20"/>
      <w:lang w:val="x-none" w:eastAsia="x-none"/>
    </w:rPr>
  </w:style>
  <w:style w:type="character" w:customStyle="1" w:styleId="BalloonTextChar">
    <w:name w:val="Balloon Text Char"/>
    <w:link w:val="BalloonText"/>
    <w:rsid w:val="00F96D86"/>
    <w:rPr>
      <w:rFonts w:ascii="Tahoma" w:eastAsia="Calibri" w:hAnsi="Tahoma" w:cs="Tahoma"/>
      <w:sz w:val="16"/>
      <w:szCs w:val="16"/>
    </w:rPr>
  </w:style>
  <w:style w:type="paragraph" w:styleId="BodyText">
    <w:name w:val="Body Text"/>
    <w:basedOn w:val="Normal"/>
    <w:link w:val="BodyTextChar"/>
    <w:rsid w:val="00F96D86"/>
    <w:pPr>
      <w:spacing w:before="240" w:line="240" w:lineRule="exact"/>
    </w:pPr>
    <w:rPr>
      <w:vanish/>
      <w:lang w:val="x-none" w:eastAsia="x-none"/>
    </w:rPr>
  </w:style>
  <w:style w:type="character" w:customStyle="1" w:styleId="BodyTextChar">
    <w:name w:val="Body Text Char"/>
    <w:link w:val="BodyText"/>
    <w:rsid w:val="00F96D86"/>
    <w:rPr>
      <w:rFonts w:ascii="Arial" w:eastAsia="Calibri" w:hAnsi="Arial" w:cs="Arial"/>
      <w:vanish/>
      <w:szCs w:val="22"/>
    </w:rPr>
  </w:style>
  <w:style w:type="character" w:customStyle="1" w:styleId="BodyTextIndentChar">
    <w:name w:val="Body Text Indent Char"/>
    <w:link w:val="BodyTextIndent"/>
    <w:rsid w:val="00F96D86"/>
    <w:rPr>
      <w:rFonts w:ascii="Arial" w:eastAsia="Calibri" w:hAnsi="Arial" w:cs="Arial"/>
      <w:szCs w:val="22"/>
    </w:rPr>
  </w:style>
  <w:style w:type="paragraph" w:customStyle="1" w:styleId="CMT">
    <w:name w:val="CMT"/>
    <w:basedOn w:val="Normal"/>
    <w:autoRedefine/>
    <w:rsid w:val="00EE6B91"/>
    <w:pPr>
      <w:keepNext/>
      <w:spacing w:before="240" w:after="60"/>
      <w:jc w:val="center"/>
    </w:pPr>
    <w:rPr>
      <w:rFonts w:eastAsia="Times New Roman"/>
      <w:b/>
      <w:bCs/>
      <w:iCs/>
      <w:caps/>
      <w:sz w:val="22"/>
      <w:szCs w:val="20"/>
    </w:rPr>
  </w:style>
  <w:style w:type="character" w:customStyle="1" w:styleId="EndnoteTextChar">
    <w:name w:val="Endnote Text Char"/>
    <w:link w:val="EndnoteText"/>
    <w:semiHidden/>
    <w:rsid w:val="00F96D86"/>
    <w:rPr>
      <w:rFonts w:eastAsia="Calibri"/>
      <w:szCs w:val="22"/>
    </w:rPr>
  </w:style>
  <w:style w:type="paragraph" w:customStyle="1" w:styleId="EOS">
    <w:name w:val="EOS"/>
    <w:basedOn w:val="Normal"/>
    <w:rsid w:val="00F96D86"/>
    <w:pPr>
      <w:spacing w:before="480"/>
      <w:jc w:val="center"/>
    </w:pPr>
    <w:rPr>
      <w:rFonts w:eastAsia="Times New Roman"/>
      <w:b/>
      <w:szCs w:val="20"/>
    </w:rPr>
  </w:style>
  <w:style w:type="character" w:customStyle="1" w:styleId="FooterChar">
    <w:name w:val="Footer Char"/>
    <w:link w:val="Footer"/>
    <w:rsid w:val="00F96D86"/>
    <w:rPr>
      <w:rFonts w:eastAsia="Calibri"/>
      <w:szCs w:val="22"/>
    </w:rPr>
  </w:style>
  <w:style w:type="paragraph" w:customStyle="1" w:styleId="Footer1">
    <w:name w:val="Footer1"/>
    <w:basedOn w:val="Normal"/>
    <w:link w:val="Footer1Char"/>
    <w:qFormat/>
    <w:rsid w:val="00F96D86"/>
    <w:pPr>
      <w:tabs>
        <w:tab w:val="center" w:pos="4680"/>
        <w:tab w:val="right" w:pos="9360"/>
      </w:tabs>
    </w:pPr>
    <w:rPr>
      <w:rFonts w:ascii="Times New Roman" w:hAnsi="Times New Roman"/>
      <w:sz w:val="16"/>
      <w:szCs w:val="24"/>
      <w:lang w:val="x-none" w:eastAsia="x-none"/>
    </w:rPr>
  </w:style>
  <w:style w:type="character" w:customStyle="1" w:styleId="Footer1Char">
    <w:name w:val="Footer1 Char"/>
    <w:link w:val="Footer1"/>
    <w:rsid w:val="00F96D86"/>
    <w:rPr>
      <w:rFonts w:eastAsia="Calibri"/>
      <w:sz w:val="16"/>
      <w:szCs w:val="24"/>
    </w:rPr>
  </w:style>
  <w:style w:type="character" w:customStyle="1" w:styleId="FootnoteTextChar">
    <w:name w:val="Footnote Text Char"/>
    <w:link w:val="FootnoteText"/>
    <w:semiHidden/>
    <w:rsid w:val="00F96D86"/>
    <w:rPr>
      <w:rFonts w:eastAsia="Calibri"/>
      <w:szCs w:val="22"/>
    </w:rPr>
  </w:style>
  <w:style w:type="character" w:customStyle="1" w:styleId="HeaderChar">
    <w:name w:val="Header Char"/>
    <w:link w:val="Header"/>
    <w:uiPriority w:val="99"/>
    <w:rsid w:val="00F96D86"/>
    <w:rPr>
      <w:rFonts w:eastAsia="Calibri"/>
      <w:szCs w:val="22"/>
    </w:rPr>
  </w:style>
  <w:style w:type="character" w:customStyle="1" w:styleId="PR1CharChar">
    <w:name w:val="PR1 Char Char"/>
    <w:link w:val="PR1"/>
    <w:rsid w:val="00F523D0"/>
    <w:rPr>
      <w:rFonts w:ascii="Arial" w:hAnsi="Arial"/>
      <w:bCs/>
      <w:iCs/>
      <w:lang w:val="x-none" w:eastAsia="x-none"/>
    </w:rPr>
  </w:style>
  <w:style w:type="paragraph" w:customStyle="1" w:styleId="PR6">
    <w:name w:val="PR6"/>
    <w:basedOn w:val="Normal"/>
    <w:rsid w:val="00F96D86"/>
    <w:pPr>
      <w:tabs>
        <w:tab w:val="num" w:pos="5040"/>
      </w:tabs>
      <w:ind w:left="5040" w:hanging="720"/>
      <w:outlineLvl w:val="7"/>
    </w:pPr>
    <w:rPr>
      <w:rFonts w:eastAsia="Times New Roman"/>
      <w:szCs w:val="20"/>
    </w:rPr>
  </w:style>
  <w:style w:type="paragraph" w:customStyle="1" w:styleId="PR7">
    <w:name w:val="PR7"/>
    <w:basedOn w:val="Normal"/>
    <w:rsid w:val="00F96D86"/>
    <w:pPr>
      <w:tabs>
        <w:tab w:val="num" w:pos="6120"/>
      </w:tabs>
      <w:ind w:left="5760" w:hanging="720"/>
      <w:outlineLvl w:val="8"/>
    </w:pPr>
    <w:rPr>
      <w:rFonts w:eastAsia="Times New Roman"/>
      <w:szCs w:val="20"/>
    </w:rPr>
  </w:style>
  <w:style w:type="paragraph" w:customStyle="1" w:styleId="SCT">
    <w:name w:val="SCT"/>
    <w:basedOn w:val="Normal"/>
    <w:rsid w:val="00F96D86"/>
    <w:pPr>
      <w:spacing w:after="480"/>
    </w:pPr>
    <w:rPr>
      <w:rFonts w:eastAsia="Times New Roman"/>
      <w:szCs w:val="20"/>
    </w:rPr>
  </w:style>
  <w:style w:type="paragraph" w:customStyle="1" w:styleId="SpecNotes">
    <w:name w:val="SpecNotes"/>
    <w:basedOn w:val="BodyText"/>
    <w:link w:val="SpecNotesChar"/>
    <w:qFormat/>
    <w:rsid w:val="00F96D86"/>
    <w:pPr>
      <w:ind w:left="4320"/>
    </w:pPr>
  </w:style>
  <w:style w:type="character" w:customStyle="1" w:styleId="SpecNotesChar">
    <w:name w:val="SpecNotes Char"/>
    <w:link w:val="SpecNotes"/>
    <w:rsid w:val="00F96D86"/>
    <w:rPr>
      <w:rFonts w:ascii="Arial" w:eastAsia="Calibri" w:hAnsi="Arial" w:cs="Arial"/>
      <w:vanish/>
      <w:szCs w:val="22"/>
    </w:rPr>
  </w:style>
  <w:style w:type="paragraph" w:customStyle="1" w:styleId="StyleArial11ptJustifiedLeft0Hanging1Before12">
    <w:name w:val="Style Arial 11 pt Justified Left:  0&quot; Hanging:  1&quot; Before:  12..."/>
    <w:basedOn w:val="Normal"/>
    <w:rsid w:val="00F96D86"/>
    <w:pPr>
      <w:spacing w:before="240"/>
      <w:ind w:left="1440" w:hanging="1440"/>
    </w:pPr>
    <w:rPr>
      <w:spacing w:val="-2"/>
    </w:rPr>
  </w:style>
  <w:style w:type="paragraph" w:customStyle="1" w:styleId="SUT">
    <w:name w:val="SUT"/>
    <w:basedOn w:val="Normal"/>
    <w:next w:val="PR1"/>
    <w:rsid w:val="00F96D86"/>
    <w:pPr>
      <w:suppressAutoHyphens/>
      <w:spacing w:before="240"/>
      <w:outlineLvl w:val="0"/>
    </w:pPr>
  </w:style>
  <w:style w:type="character" w:customStyle="1" w:styleId="Heading3Char">
    <w:name w:val="Heading 3 Char"/>
    <w:link w:val="Heading3"/>
    <w:rsid w:val="00F60489"/>
    <w:rPr>
      <w:sz w:val="24"/>
    </w:rPr>
  </w:style>
  <w:style w:type="character" w:customStyle="1" w:styleId="Heading2Char">
    <w:name w:val="Heading 2 Char"/>
    <w:link w:val="Heading2"/>
    <w:semiHidden/>
    <w:rsid w:val="00763CCE"/>
    <w:rPr>
      <w:rFonts w:ascii="Cambria" w:eastAsia="Times New Roman" w:hAnsi="Cambria" w:cs="Times New Roman"/>
      <w:b/>
      <w:bCs/>
      <w:i/>
      <w:iCs/>
      <w:sz w:val="28"/>
      <w:szCs w:val="28"/>
    </w:rPr>
  </w:style>
  <w:style w:type="character" w:customStyle="1" w:styleId="Heading1Char">
    <w:name w:val="Heading 1 Char"/>
    <w:link w:val="Heading1"/>
    <w:rsid w:val="008F5C8F"/>
    <w:rPr>
      <w:rFonts w:ascii="Cambria" w:eastAsia="Times New Roman" w:hAnsi="Cambria" w:cs="Times New Roman"/>
      <w:b/>
      <w:bCs/>
      <w:kern w:val="32"/>
      <w:sz w:val="32"/>
      <w:szCs w:val="32"/>
    </w:rPr>
  </w:style>
  <w:style w:type="character" w:customStyle="1" w:styleId="Heading4Char">
    <w:name w:val="Heading 4 Char"/>
    <w:link w:val="Heading4"/>
    <w:semiHidden/>
    <w:rsid w:val="008F5C8F"/>
    <w:rPr>
      <w:rFonts w:ascii="Calibri" w:eastAsia="Times New Roman" w:hAnsi="Calibri" w:cs="Times New Roman"/>
      <w:b/>
      <w:bCs/>
      <w:sz w:val="28"/>
      <w:szCs w:val="28"/>
    </w:rPr>
  </w:style>
  <w:style w:type="character" w:styleId="Emphasis">
    <w:name w:val="Emphasis"/>
    <w:qFormat/>
    <w:rsid w:val="008F5C8F"/>
    <w:rPr>
      <w:i/>
      <w:iCs/>
    </w:rPr>
  </w:style>
  <w:style w:type="table" w:customStyle="1" w:styleId="TableGrid1">
    <w:name w:val="Table Grid1"/>
    <w:basedOn w:val="TableNormal"/>
    <w:next w:val="TableGrid"/>
    <w:uiPriority w:val="59"/>
    <w:rsid w:val="00EF19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F1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10808">
      <w:bodyDiv w:val="1"/>
      <w:marLeft w:val="0"/>
      <w:marRight w:val="0"/>
      <w:marTop w:val="0"/>
      <w:marBottom w:val="0"/>
      <w:divBdr>
        <w:top w:val="none" w:sz="0" w:space="0" w:color="auto"/>
        <w:left w:val="none" w:sz="0" w:space="0" w:color="auto"/>
        <w:bottom w:val="none" w:sz="0" w:space="0" w:color="auto"/>
        <w:right w:val="none" w:sz="0" w:space="0" w:color="auto"/>
      </w:divBdr>
    </w:div>
    <w:div w:id="248123948">
      <w:bodyDiv w:val="1"/>
      <w:marLeft w:val="0"/>
      <w:marRight w:val="0"/>
      <w:marTop w:val="0"/>
      <w:marBottom w:val="0"/>
      <w:divBdr>
        <w:top w:val="none" w:sz="0" w:space="0" w:color="auto"/>
        <w:left w:val="none" w:sz="0" w:space="0" w:color="auto"/>
        <w:bottom w:val="none" w:sz="0" w:space="0" w:color="auto"/>
        <w:right w:val="none" w:sz="0" w:space="0" w:color="auto"/>
      </w:divBdr>
    </w:div>
    <w:div w:id="390273194">
      <w:bodyDiv w:val="1"/>
      <w:marLeft w:val="0"/>
      <w:marRight w:val="0"/>
      <w:marTop w:val="0"/>
      <w:marBottom w:val="0"/>
      <w:divBdr>
        <w:top w:val="none" w:sz="0" w:space="0" w:color="auto"/>
        <w:left w:val="none" w:sz="0" w:space="0" w:color="auto"/>
        <w:bottom w:val="none" w:sz="0" w:space="0" w:color="auto"/>
        <w:right w:val="none" w:sz="0" w:space="0" w:color="auto"/>
      </w:divBdr>
    </w:div>
    <w:div w:id="420610620">
      <w:bodyDiv w:val="1"/>
      <w:marLeft w:val="0"/>
      <w:marRight w:val="0"/>
      <w:marTop w:val="0"/>
      <w:marBottom w:val="0"/>
      <w:divBdr>
        <w:top w:val="none" w:sz="0" w:space="0" w:color="auto"/>
        <w:left w:val="none" w:sz="0" w:space="0" w:color="auto"/>
        <w:bottom w:val="none" w:sz="0" w:space="0" w:color="auto"/>
        <w:right w:val="none" w:sz="0" w:space="0" w:color="auto"/>
      </w:divBdr>
    </w:div>
    <w:div w:id="867639148">
      <w:bodyDiv w:val="1"/>
      <w:marLeft w:val="0"/>
      <w:marRight w:val="0"/>
      <w:marTop w:val="0"/>
      <w:marBottom w:val="0"/>
      <w:divBdr>
        <w:top w:val="none" w:sz="0" w:space="0" w:color="auto"/>
        <w:left w:val="none" w:sz="0" w:space="0" w:color="auto"/>
        <w:bottom w:val="none" w:sz="0" w:space="0" w:color="auto"/>
        <w:right w:val="none" w:sz="0" w:space="0" w:color="auto"/>
      </w:divBdr>
    </w:div>
    <w:div w:id="1085420836">
      <w:bodyDiv w:val="1"/>
      <w:marLeft w:val="0"/>
      <w:marRight w:val="0"/>
      <w:marTop w:val="0"/>
      <w:marBottom w:val="0"/>
      <w:divBdr>
        <w:top w:val="none" w:sz="0" w:space="0" w:color="auto"/>
        <w:left w:val="none" w:sz="0" w:space="0" w:color="auto"/>
        <w:bottom w:val="none" w:sz="0" w:space="0" w:color="auto"/>
        <w:right w:val="none" w:sz="0" w:space="0" w:color="auto"/>
      </w:divBdr>
    </w:div>
    <w:div w:id="1341926215">
      <w:bodyDiv w:val="1"/>
      <w:marLeft w:val="0"/>
      <w:marRight w:val="0"/>
      <w:marTop w:val="0"/>
      <w:marBottom w:val="0"/>
      <w:divBdr>
        <w:top w:val="none" w:sz="0" w:space="0" w:color="auto"/>
        <w:left w:val="none" w:sz="0" w:space="0" w:color="auto"/>
        <w:bottom w:val="none" w:sz="0" w:space="0" w:color="auto"/>
        <w:right w:val="none" w:sz="0" w:space="0" w:color="auto"/>
      </w:divBdr>
    </w:div>
    <w:div w:id="1348747742">
      <w:bodyDiv w:val="1"/>
      <w:marLeft w:val="0"/>
      <w:marRight w:val="0"/>
      <w:marTop w:val="0"/>
      <w:marBottom w:val="0"/>
      <w:divBdr>
        <w:top w:val="none" w:sz="0" w:space="0" w:color="auto"/>
        <w:left w:val="none" w:sz="0" w:space="0" w:color="auto"/>
        <w:bottom w:val="none" w:sz="0" w:space="0" w:color="auto"/>
        <w:right w:val="none" w:sz="0" w:space="0" w:color="auto"/>
      </w:divBdr>
    </w:div>
    <w:div w:id="15721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6EED-715A-4B92-8C34-43724254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GROUNDING SYSTEMS  16390 [SUBMITTAL]</vt:lpstr>
    </vt:vector>
  </TitlesOfParts>
  <Company>UTMB</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GROUNDING SYSTEMS  16390 [SUBMITTAL]</dc:title>
  <dc:creator>FOAM</dc:creator>
  <cp:lastModifiedBy>Murtishaw, Robin L</cp:lastModifiedBy>
  <cp:revision>6</cp:revision>
  <cp:lastPrinted>2010-04-28T14:52:00Z</cp:lastPrinted>
  <dcterms:created xsi:type="dcterms:W3CDTF">2017-06-07T19:02:00Z</dcterms:created>
  <dcterms:modified xsi:type="dcterms:W3CDTF">2022-10-07T15:55:00Z</dcterms:modified>
</cp:coreProperties>
</file>