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45919102"/>
        <w:docPartObj>
          <w:docPartGallery w:val="Cover Pages"/>
          <w:docPartUnique/>
        </w:docPartObj>
      </w:sdtPr>
      <w:sdtEndPr>
        <w:rPr>
          <w:rFonts w:cs="Arial"/>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A72C9E" w:rsidRPr="00353FF9" w:rsidTr="00717FBA">
            <w:trPr>
              <w:trHeight w:val="835"/>
            </w:trPr>
            <w:tc>
              <w:tcPr>
                <w:tcW w:w="6625" w:type="dxa"/>
              </w:tcPr>
              <w:p w:rsidR="00A72C9E" w:rsidRPr="00353FF9" w:rsidRDefault="006119B6"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A72C9E" w:rsidRPr="00353FF9" w:rsidRDefault="00A72C9E"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B692C5"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A72C9E" w:rsidRPr="00353FF9" w:rsidRDefault="00A72C9E"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6119B6">
                  <w:rPr>
                    <w:rFonts w:ascii="MrsEaves" w:hAnsi="MrsEaves"/>
                    <w:b/>
                    <w:color w:val="1F497D" w:themeColor="text2"/>
                    <w:sz w:val="18"/>
                    <w:szCs w:val="18"/>
                  </w:rPr>
                  <w:t>Engineering</w:t>
                </w:r>
              </w:p>
              <w:p w:rsidR="00A72C9E" w:rsidRPr="00353FF9" w:rsidRDefault="006119B6"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A72C9E" w:rsidRPr="00353FF9" w:rsidRDefault="006119B6"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A72C9E" w:rsidRPr="00353FF9">
                  <w:rPr>
                    <w:rFonts w:ascii="MrsEaves" w:hAnsi="MrsEaves"/>
                    <w:color w:val="000000" w:themeColor="text1"/>
                    <w:sz w:val="16"/>
                    <w:szCs w:val="16"/>
                  </w:rPr>
                  <w:t>, Texas 7</w:t>
                </w:r>
                <w:r>
                  <w:rPr>
                    <w:rFonts w:ascii="MrsEaves" w:hAnsi="MrsEaves"/>
                    <w:color w:val="000000" w:themeColor="text1"/>
                    <w:sz w:val="16"/>
                    <w:szCs w:val="16"/>
                  </w:rPr>
                  <w:t>7030</w:t>
                </w:r>
              </w:p>
              <w:p w:rsidR="00A72C9E" w:rsidRPr="006119B6" w:rsidRDefault="006119B6" w:rsidP="00353FF9">
                <w:pPr>
                  <w:tabs>
                    <w:tab w:val="center" w:pos="4680"/>
                    <w:tab w:val="right" w:pos="9360"/>
                  </w:tabs>
                  <w:rPr>
                    <w:b/>
                    <w:smallCaps/>
                    <w:color w:val="DF6427"/>
                    <w:sz w:val="16"/>
                    <w:szCs w:val="16"/>
                  </w:rPr>
                </w:pPr>
                <w:r w:rsidRPr="006119B6">
                  <w:rPr>
                    <w:rFonts w:ascii="Mrs Eaves OT Bold" w:hAnsi="Mrs Eaves OT Bold"/>
                    <w:b/>
                    <w:smallCaps/>
                    <w:color w:val="984806" w:themeColor="accent6" w:themeShade="80"/>
                    <w:sz w:val="16"/>
                    <w:szCs w:val="16"/>
                  </w:rPr>
                  <w:t>www.uth.edu</w:t>
                </w:r>
              </w:p>
            </w:tc>
          </w:tr>
        </w:tbl>
        <w:p w:rsidR="00A72C9E" w:rsidRDefault="00A72C9E">
          <w:pPr>
            <w:rPr>
              <w:rFonts w:ascii="Times New Roman" w:hAnsi="Times New Roman"/>
            </w:rPr>
          </w:pPr>
        </w:p>
        <w:p w:rsidR="00A72C9E" w:rsidRDefault="00A72C9E" w:rsidP="00F05665">
          <w:pPr>
            <w:tabs>
              <w:tab w:val="left" w:pos="7685"/>
            </w:tabs>
          </w:pPr>
        </w:p>
        <w:p w:rsidR="00A72C9E" w:rsidRDefault="00A72C9E" w:rsidP="00F05665">
          <w:pPr>
            <w:tabs>
              <w:tab w:val="left" w:pos="7685"/>
            </w:tabs>
          </w:pPr>
        </w:p>
        <w:p w:rsidR="00A72C9E" w:rsidRDefault="006119B6" w:rsidP="009E6D1F">
          <w:pPr>
            <w:widowControl w:val="0"/>
            <w:spacing w:before="120"/>
            <w:jc w:val="center"/>
            <w:rPr>
              <w:rFonts w:cs="Arial"/>
              <w:b/>
              <w:i/>
              <w:color w:val="800000"/>
              <w:sz w:val="36"/>
            </w:rPr>
          </w:pPr>
          <w:r>
            <w:rPr>
              <w:rFonts w:cs="Arial"/>
              <w:b/>
              <w:i/>
              <w:color w:val="800000"/>
              <w:sz w:val="36"/>
            </w:rPr>
            <w:t>UTHealth FPE</w:t>
          </w:r>
          <w:r w:rsidR="00A72C9E">
            <w:rPr>
              <w:rFonts w:cs="Arial"/>
              <w:b/>
              <w:i/>
              <w:color w:val="800000"/>
              <w:sz w:val="36"/>
            </w:rPr>
            <w:t xml:space="preserve"> Standard Specification</w:t>
          </w:r>
        </w:p>
        <w:p w:rsidR="00A72C9E" w:rsidRDefault="00A72C9E" w:rsidP="009E6D1F">
          <w:pPr>
            <w:widowControl w:val="0"/>
            <w:jc w:val="center"/>
            <w:rPr>
              <w:rFonts w:cs="Arial"/>
              <w:b/>
              <w:color w:val="800000"/>
              <w:sz w:val="24"/>
              <w:szCs w:val="24"/>
            </w:rPr>
          </w:pPr>
        </w:p>
        <w:p w:rsidR="00A72C9E" w:rsidRDefault="00A72C9E"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3 20 00</w:t>
          </w:r>
        </w:p>
        <w:p w:rsidR="00A72C9E" w:rsidRPr="009E6D1F" w:rsidRDefault="00A72C9E" w:rsidP="009E6D1F">
          <w:pPr>
            <w:widowControl w:val="0"/>
            <w:jc w:val="center"/>
            <w:rPr>
              <w:rFonts w:cs="Arial"/>
              <w:b/>
              <w:color w:val="800000"/>
              <w:sz w:val="24"/>
              <w:szCs w:val="24"/>
            </w:rPr>
          </w:pPr>
        </w:p>
        <w:p w:rsidR="00A72C9E" w:rsidRDefault="00A72C9E" w:rsidP="009E6D1F">
          <w:pPr>
            <w:tabs>
              <w:tab w:val="center" w:pos="4680"/>
            </w:tabs>
            <w:suppressAutoHyphens/>
            <w:jc w:val="center"/>
            <w:rPr>
              <w:rFonts w:cs="Arial"/>
              <w:b/>
              <w:color w:val="800000"/>
              <w:sz w:val="24"/>
              <w:szCs w:val="24"/>
            </w:rPr>
          </w:pPr>
          <w:r>
            <w:rPr>
              <w:rFonts w:cs="Arial"/>
              <w:b/>
              <w:color w:val="800000"/>
              <w:sz w:val="24"/>
              <w:szCs w:val="24"/>
            </w:rPr>
            <w:t>HVAC PUMPS</w:t>
          </w:r>
        </w:p>
        <w:p w:rsidR="00A72C9E" w:rsidRPr="009E6D1F" w:rsidRDefault="00A72C9E" w:rsidP="009E6D1F">
          <w:pPr>
            <w:tabs>
              <w:tab w:val="center" w:pos="4680"/>
            </w:tabs>
            <w:suppressAutoHyphens/>
            <w:jc w:val="center"/>
            <w:rPr>
              <w:rFonts w:cs="Arial"/>
              <w:b/>
              <w:color w:val="FF0000"/>
              <w:sz w:val="24"/>
              <w:szCs w:val="24"/>
            </w:rPr>
          </w:pPr>
        </w:p>
        <w:p w:rsidR="00A72C9E" w:rsidRDefault="00A72C9E" w:rsidP="009E6D1F">
          <w:pPr>
            <w:spacing w:line="240" w:lineRule="atLeast"/>
            <w:ind w:right="-288"/>
            <w:rPr>
              <w:rFonts w:cs="Arial"/>
              <w:i/>
            </w:rPr>
          </w:pPr>
        </w:p>
        <w:p w:rsidR="00A72C9E" w:rsidRDefault="00A72C9E"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please go to the</w:t>
          </w:r>
          <w:r w:rsidR="006119B6">
            <w:rPr>
              <w:rFonts w:cs="Arial"/>
              <w:i/>
            </w:rPr>
            <w:t xml:space="preserve"> </w:t>
          </w:r>
          <w:r>
            <w:rPr>
              <w:rFonts w:cs="Arial"/>
              <w:i/>
            </w:rPr>
            <w:t xml:space="preserve">web site at: </w:t>
          </w:r>
          <w:r>
            <w:rPr>
              <w:rFonts w:cs="Arial"/>
            </w:rPr>
            <w:t>http://</w:t>
          </w:r>
          <w:r>
            <w:rPr>
              <w:rFonts w:cs="Arial"/>
              <w:color w:val="0000FF"/>
              <w:u w:val="single"/>
            </w:rPr>
            <w:t>www.ut</w:t>
          </w:r>
          <w:r w:rsidR="006119B6">
            <w:rPr>
              <w:rFonts w:cs="Arial"/>
              <w:color w:val="0000FF"/>
              <w:u w:val="single"/>
            </w:rPr>
            <w:t>h.edu</w:t>
          </w:r>
          <w:r>
            <w:rPr>
              <w:rFonts w:cs="Arial"/>
              <w:i/>
            </w:rPr>
            <w:t xml:space="preserve"> or contact the Office of Facilities Planning and </w:t>
          </w:r>
          <w:r w:rsidR="006119B6">
            <w:rPr>
              <w:rFonts w:cs="Arial"/>
              <w:i/>
            </w:rPr>
            <w:t>Engineering</w:t>
          </w:r>
        </w:p>
        <w:p w:rsidR="00A72C9E" w:rsidRDefault="00A72C9E" w:rsidP="009E6D1F">
          <w:pPr>
            <w:tabs>
              <w:tab w:val="left" w:pos="7685"/>
            </w:tabs>
            <w:rPr>
              <w:rFonts w:cs="Arial"/>
              <w:i/>
            </w:rPr>
          </w:pPr>
        </w:p>
        <w:p w:rsidR="00A72C9E" w:rsidRDefault="00A72C9E"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A72C9E" w:rsidRPr="009E6D1F" w:rsidTr="00717FBA">
            <w:trPr>
              <w:cantSplit/>
              <w:jc w:val="right"/>
            </w:trPr>
            <w:tc>
              <w:tcPr>
                <w:tcW w:w="1454" w:type="dxa"/>
                <w:tcBorders>
                  <w:top w:val="double" w:sz="6" w:space="0" w:color="auto"/>
                  <w:left w:val="double" w:sz="6" w:space="0" w:color="auto"/>
                  <w:bottom w:val="double" w:sz="6" w:space="0" w:color="auto"/>
                </w:tcBorders>
              </w:tcPr>
              <w:p w:rsidR="00A72C9E" w:rsidRPr="009E6D1F" w:rsidRDefault="00A72C9E"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A72C9E" w:rsidRPr="009E6D1F" w:rsidRDefault="00A72C9E"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A72C9E" w:rsidRPr="009E6D1F" w:rsidRDefault="00A72C9E"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A72C9E" w:rsidRPr="009E6D1F" w:rsidRDefault="00A72C9E"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A72C9E" w:rsidRPr="009E6D1F" w:rsidTr="00717FBA">
            <w:trPr>
              <w:cantSplit/>
              <w:jc w:val="right"/>
            </w:trPr>
            <w:tc>
              <w:tcPr>
                <w:tcW w:w="1454" w:type="dxa"/>
                <w:tcBorders>
                  <w:left w:val="double" w:sz="6" w:space="0" w:color="auto"/>
                </w:tcBorders>
              </w:tcPr>
              <w:p w:rsidR="00A72C9E" w:rsidRPr="00A72C9E" w:rsidRDefault="00A72C9E" w:rsidP="00A72C9E">
                <w:pPr>
                  <w:widowControl w:val="0"/>
                  <w:jc w:val="center"/>
                  <w:rPr>
                    <w:rFonts w:cs="Arial"/>
                  </w:rPr>
                </w:pPr>
                <w:r w:rsidRPr="00A72C9E">
                  <w:rPr>
                    <w:rFonts w:cs="Arial"/>
                  </w:rPr>
                  <w:t>0</w:t>
                </w:r>
              </w:p>
            </w:tc>
            <w:tc>
              <w:tcPr>
                <w:tcW w:w="2088" w:type="dxa"/>
                <w:tcBorders>
                  <w:left w:val="single" w:sz="6" w:space="0" w:color="auto"/>
                </w:tcBorders>
              </w:tcPr>
              <w:p w:rsidR="00A72C9E" w:rsidRPr="00A72C9E" w:rsidRDefault="006119B6" w:rsidP="00A72C9E">
                <w:pPr>
                  <w:widowControl w:val="0"/>
                  <w:jc w:val="center"/>
                  <w:rPr>
                    <w:rFonts w:cs="Arial"/>
                  </w:rPr>
                </w:pPr>
                <w:r>
                  <w:rPr>
                    <w:rFonts w:cs="Arial"/>
                  </w:rPr>
                  <w:t>October 2022</w:t>
                </w:r>
              </w:p>
            </w:tc>
            <w:tc>
              <w:tcPr>
                <w:tcW w:w="1368" w:type="dxa"/>
                <w:tcBorders>
                  <w:left w:val="single" w:sz="6" w:space="0" w:color="auto"/>
                </w:tcBorders>
              </w:tcPr>
              <w:p w:rsidR="00A72C9E" w:rsidRPr="00A72C9E" w:rsidRDefault="006119B6" w:rsidP="00A72C9E">
                <w:pPr>
                  <w:widowControl w:val="0"/>
                  <w:jc w:val="center"/>
                  <w:rPr>
                    <w:rFonts w:cs="Arial"/>
                  </w:rPr>
                </w:pPr>
                <w:r>
                  <w:rPr>
                    <w:rFonts w:cs="Arial"/>
                  </w:rPr>
                  <w:t>5</w:t>
                </w:r>
                <w:bookmarkStart w:id="0" w:name="_GoBack"/>
                <w:bookmarkEnd w:id="0"/>
              </w:p>
            </w:tc>
            <w:tc>
              <w:tcPr>
                <w:tcW w:w="4733" w:type="dxa"/>
                <w:tcBorders>
                  <w:left w:val="single" w:sz="6" w:space="0" w:color="auto"/>
                  <w:right w:val="double" w:sz="6" w:space="0" w:color="auto"/>
                </w:tcBorders>
              </w:tcPr>
              <w:p w:rsidR="00A72C9E" w:rsidRPr="00A72C9E" w:rsidRDefault="006119B6" w:rsidP="00A72C9E">
                <w:pPr>
                  <w:widowControl w:val="0"/>
                  <w:jc w:val="center"/>
                  <w:rPr>
                    <w:rFonts w:cs="Arial"/>
                  </w:rPr>
                </w:pPr>
                <w:r>
                  <w:rPr>
                    <w:rFonts w:cs="Arial"/>
                  </w:rPr>
                  <w:t>Issuance</w:t>
                </w:r>
                <w:r w:rsidR="00A72C9E" w:rsidRPr="00A72C9E">
                  <w:rPr>
                    <w:rFonts w:cs="Arial"/>
                  </w:rPr>
                  <w:t xml:space="preserve"> </w:t>
                </w:r>
              </w:p>
            </w:tc>
          </w:tr>
          <w:tr w:rsidR="00A72C9E" w:rsidRPr="009E6D1F" w:rsidTr="00717FBA">
            <w:trPr>
              <w:cantSplit/>
              <w:jc w:val="right"/>
            </w:trPr>
            <w:tc>
              <w:tcPr>
                <w:tcW w:w="1454" w:type="dxa"/>
                <w:tcBorders>
                  <w:top w:val="single" w:sz="6" w:space="0" w:color="auto"/>
                  <w:left w:val="double" w:sz="6" w:space="0" w:color="auto"/>
                  <w:bottom w:val="single" w:sz="6" w:space="0" w:color="auto"/>
                </w:tcBorders>
              </w:tcPr>
              <w:p w:rsidR="00A72C9E" w:rsidRPr="00A72C9E" w:rsidRDefault="00A72C9E" w:rsidP="00A72C9E">
                <w:pPr>
                  <w:widowControl w:val="0"/>
                  <w:jc w:val="center"/>
                  <w:rPr>
                    <w:rFonts w:cs="Arial"/>
                  </w:rPr>
                </w:pPr>
              </w:p>
            </w:tc>
            <w:tc>
              <w:tcPr>
                <w:tcW w:w="2088" w:type="dxa"/>
                <w:tcBorders>
                  <w:top w:val="single" w:sz="6" w:space="0" w:color="auto"/>
                  <w:left w:val="single" w:sz="6" w:space="0" w:color="auto"/>
                  <w:bottom w:val="single" w:sz="6" w:space="0" w:color="auto"/>
                </w:tcBorders>
              </w:tcPr>
              <w:p w:rsidR="00A72C9E" w:rsidRPr="00A72C9E" w:rsidRDefault="00A72C9E" w:rsidP="00A72C9E">
                <w:pPr>
                  <w:widowControl w:val="0"/>
                  <w:jc w:val="center"/>
                  <w:rPr>
                    <w:rFonts w:cs="Arial"/>
                  </w:rPr>
                </w:pPr>
              </w:p>
            </w:tc>
            <w:tc>
              <w:tcPr>
                <w:tcW w:w="1368" w:type="dxa"/>
                <w:tcBorders>
                  <w:top w:val="single" w:sz="6" w:space="0" w:color="auto"/>
                  <w:left w:val="single" w:sz="6" w:space="0" w:color="auto"/>
                  <w:bottom w:val="single" w:sz="6" w:space="0" w:color="auto"/>
                </w:tcBorders>
              </w:tcPr>
              <w:p w:rsidR="00A72C9E" w:rsidRPr="00A72C9E" w:rsidRDefault="00A72C9E" w:rsidP="006119B6">
                <w:pPr>
                  <w:widowControl w:val="0"/>
                  <w:rPr>
                    <w:rFonts w:cs="Arial"/>
                  </w:rPr>
                </w:pPr>
              </w:p>
            </w:tc>
            <w:tc>
              <w:tcPr>
                <w:tcW w:w="4733" w:type="dxa"/>
                <w:tcBorders>
                  <w:top w:val="single" w:sz="6" w:space="0" w:color="auto"/>
                  <w:left w:val="single" w:sz="6" w:space="0" w:color="auto"/>
                  <w:bottom w:val="single" w:sz="6" w:space="0" w:color="auto"/>
                  <w:right w:val="double" w:sz="6" w:space="0" w:color="auto"/>
                </w:tcBorders>
              </w:tcPr>
              <w:p w:rsidR="00A72C9E" w:rsidRPr="00A72C9E" w:rsidRDefault="00A72C9E" w:rsidP="00A72C9E">
                <w:pPr>
                  <w:widowControl w:val="0"/>
                  <w:jc w:val="center"/>
                  <w:rPr>
                    <w:rFonts w:cs="Arial"/>
                  </w:rPr>
                </w:pPr>
              </w:p>
            </w:tc>
          </w:tr>
          <w:tr w:rsidR="00A72C9E" w:rsidRPr="009E6D1F" w:rsidTr="00717FBA">
            <w:trPr>
              <w:cantSplit/>
              <w:jc w:val="right"/>
            </w:trPr>
            <w:tc>
              <w:tcPr>
                <w:tcW w:w="1454" w:type="dxa"/>
                <w:tcBorders>
                  <w:top w:val="single" w:sz="6" w:space="0" w:color="auto"/>
                  <w:left w:val="double" w:sz="6" w:space="0" w:color="auto"/>
                  <w:bottom w:val="single" w:sz="6" w:space="0" w:color="auto"/>
                </w:tcBorders>
              </w:tcPr>
              <w:p w:rsidR="00A72C9E" w:rsidRPr="00A72C9E" w:rsidRDefault="00A72C9E" w:rsidP="00A72C9E">
                <w:pPr>
                  <w:widowControl w:val="0"/>
                  <w:jc w:val="center"/>
                  <w:rPr>
                    <w:rFonts w:cs="Arial"/>
                  </w:rPr>
                </w:pPr>
              </w:p>
            </w:tc>
            <w:tc>
              <w:tcPr>
                <w:tcW w:w="2088" w:type="dxa"/>
                <w:tcBorders>
                  <w:top w:val="single" w:sz="6" w:space="0" w:color="auto"/>
                  <w:left w:val="single" w:sz="6" w:space="0" w:color="auto"/>
                  <w:bottom w:val="single" w:sz="6" w:space="0" w:color="auto"/>
                </w:tcBorders>
              </w:tcPr>
              <w:p w:rsidR="00A72C9E" w:rsidRPr="00A72C9E" w:rsidRDefault="00A72C9E" w:rsidP="00A72C9E">
                <w:pPr>
                  <w:widowControl w:val="0"/>
                  <w:jc w:val="center"/>
                  <w:rPr>
                    <w:rFonts w:cs="Arial"/>
                  </w:rPr>
                </w:pPr>
              </w:p>
            </w:tc>
            <w:tc>
              <w:tcPr>
                <w:tcW w:w="1368" w:type="dxa"/>
                <w:tcBorders>
                  <w:top w:val="single" w:sz="6" w:space="0" w:color="auto"/>
                  <w:left w:val="single" w:sz="6" w:space="0" w:color="auto"/>
                  <w:bottom w:val="single" w:sz="6" w:space="0" w:color="auto"/>
                </w:tcBorders>
              </w:tcPr>
              <w:p w:rsidR="00A72C9E" w:rsidRPr="00A72C9E" w:rsidRDefault="00A72C9E" w:rsidP="00A72C9E">
                <w:pPr>
                  <w:widowControl w:val="0"/>
                  <w:jc w:val="center"/>
                  <w:rPr>
                    <w:rFonts w:cs="Arial"/>
                  </w:rPr>
                </w:pPr>
              </w:p>
            </w:tc>
            <w:tc>
              <w:tcPr>
                <w:tcW w:w="4733" w:type="dxa"/>
                <w:tcBorders>
                  <w:top w:val="single" w:sz="6" w:space="0" w:color="auto"/>
                  <w:left w:val="single" w:sz="6" w:space="0" w:color="auto"/>
                  <w:bottom w:val="single" w:sz="6" w:space="0" w:color="auto"/>
                  <w:right w:val="double" w:sz="6" w:space="0" w:color="auto"/>
                </w:tcBorders>
              </w:tcPr>
              <w:p w:rsidR="00A72C9E" w:rsidRPr="00A72C9E" w:rsidRDefault="00A72C9E" w:rsidP="00A72C9E">
                <w:pPr>
                  <w:widowControl w:val="0"/>
                  <w:jc w:val="center"/>
                  <w:rPr>
                    <w:rFonts w:cs="Arial"/>
                  </w:rPr>
                </w:pPr>
              </w:p>
            </w:tc>
          </w:tr>
          <w:tr w:rsidR="00A72C9E" w:rsidRPr="009E6D1F" w:rsidTr="00717FBA">
            <w:trPr>
              <w:cantSplit/>
              <w:jc w:val="right"/>
            </w:trPr>
            <w:tc>
              <w:tcPr>
                <w:tcW w:w="1454" w:type="dxa"/>
                <w:tcBorders>
                  <w:top w:val="single" w:sz="6" w:space="0" w:color="auto"/>
                  <w:left w:val="double" w:sz="6" w:space="0" w:color="auto"/>
                  <w:bottom w:val="double" w:sz="6" w:space="0" w:color="auto"/>
                </w:tcBorders>
              </w:tcPr>
              <w:p w:rsidR="00A72C9E" w:rsidRPr="00A72C9E" w:rsidRDefault="00A72C9E" w:rsidP="00A72C9E">
                <w:pPr>
                  <w:widowControl w:val="0"/>
                  <w:jc w:val="center"/>
                  <w:rPr>
                    <w:rFonts w:cs="Arial"/>
                  </w:rPr>
                </w:pPr>
              </w:p>
            </w:tc>
            <w:tc>
              <w:tcPr>
                <w:tcW w:w="2088" w:type="dxa"/>
                <w:tcBorders>
                  <w:top w:val="single" w:sz="6" w:space="0" w:color="auto"/>
                  <w:left w:val="single" w:sz="6" w:space="0" w:color="auto"/>
                  <w:bottom w:val="double" w:sz="6" w:space="0" w:color="auto"/>
                </w:tcBorders>
              </w:tcPr>
              <w:p w:rsidR="00A72C9E" w:rsidRPr="00A72C9E" w:rsidRDefault="00A72C9E" w:rsidP="00A72C9E">
                <w:pPr>
                  <w:widowControl w:val="0"/>
                  <w:jc w:val="center"/>
                  <w:rPr>
                    <w:rFonts w:cs="Arial"/>
                  </w:rPr>
                </w:pPr>
              </w:p>
            </w:tc>
            <w:tc>
              <w:tcPr>
                <w:tcW w:w="1368" w:type="dxa"/>
                <w:tcBorders>
                  <w:top w:val="single" w:sz="6" w:space="0" w:color="auto"/>
                  <w:left w:val="single" w:sz="6" w:space="0" w:color="auto"/>
                  <w:bottom w:val="double" w:sz="6" w:space="0" w:color="auto"/>
                </w:tcBorders>
              </w:tcPr>
              <w:p w:rsidR="00A72C9E" w:rsidRPr="00A72C9E" w:rsidRDefault="00A72C9E" w:rsidP="00A72C9E">
                <w:pPr>
                  <w:widowControl w:val="0"/>
                  <w:jc w:val="center"/>
                  <w:rPr>
                    <w:rFonts w:cs="Arial"/>
                  </w:rPr>
                </w:pPr>
              </w:p>
            </w:tc>
            <w:tc>
              <w:tcPr>
                <w:tcW w:w="4733" w:type="dxa"/>
                <w:tcBorders>
                  <w:top w:val="single" w:sz="6" w:space="0" w:color="auto"/>
                  <w:left w:val="single" w:sz="6" w:space="0" w:color="auto"/>
                  <w:bottom w:val="double" w:sz="6" w:space="0" w:color="auto"/>
                  <w:right w:val="double" w:sz="6" w:space="0" w:color="auto"/>
                </w:tcBorders>
              </w:tcPr>
              <w:p w:rsidR="00A72C9E" w:rsidRPr="00A72C9E" w:rsidRDefault="00A72C9E" w:rsidP="00A72C9E">
                <w:pPr>
                  <w:widowControl w:val="0"/>
                  <w:jc w:val="center"/>
                  <w:rPr>
                    <w:rFonts w:cs="Arial"/>
                  </w:rPr>
                </w:pPr>
              </w:p>
            </w:tc>
          </w:tr>
        </w:tbl>
        <w:p w:rsidR="00A72C9E" w:rsidRDefault="00A72C9E" w:rsidP="00F05665">
          <w:pPr>
            <w:tabs>
              <w:tab w:val="left" w:pos="7685"/>
            </w:tabs>
          </w:pPr>
        </w:p>
        <w:p w:rsidR="00A72C9E" w:rsidRDefault="00A72C9E" w:rsidP="00F05665">
          <w:pPr>
            <w:tabs>
              <w:tab w:val="left" w:pos="7685"/>
            </w:tabs>
          </w:pPr>
        </w:p>
        <w:p w:rsidR="00A72C9E" w:rsidRDefault="00A72C9E" w:rsidP="00F05665">
          <w:pPr>
            <w:tabs>
              <w:tab w:val="left" w:pos="7685"/>
            </w:tabs>
          </w:pPr>
        </w:p>
        <w:p w:rsidR="00A72C9E" w:rsidRDefault="00A72C9E" w:rsidP="00F05665">
          <w:pPr>
            <w:tabs>
              <w:tab w:val="left" w:pos="7685"/>
            </w:tabs>
          </w:pPr>
        </w:p>
        <w:p w:rsidR="00A72C9E" w:rsidRDefault="00A72C9E" w:rsidP="00F05665">
          <w:pPr>
            <w:tabs>
              <w:tab w:val="left" w:pos="7685"/>
            </w:tabs>
          </w:pPr>
        </w:p>
        <w:p w:rsidR="00A72C9E" w:rsidRDefault="00A72C9E" w:rsidP="00F05665">
          <w:pPr>
            <w:tabs>
              <w:tab w:val="left" w:pos="7685"/>
            </w:tabs>
          </w:pPr>
        </w:p>
        <w:p w:rsidR="00A72C9E" w:rsidRDefault="00A72C9E" w:rsidP="00F05665">
          <w:pPr>
            <w:tabs>
              <w:tab w:val="left" w:pos="7685"/>
            </w:tabs>
          </w:pPr>
        </w:p>
        <w:p w:rsidR="00A72C9E" w:rsidRDefault="00A72C9E" w:rsidP="00F05665">
          <w:pPr>
            <w:tabs>
              <w:tab w:val="left" w:pos="7685"/>
            </w:tabs>
          </w:pPr>
        </w:p>
        <w:p w:rsidR="00A72C9E" w:rsidRDefault="00A72C9E" w:rsidP="00F05665">
          <w:pPr>
            <w:tabs>
              <w:tab w:val="left" w:pos="7685"/>
            </w:tabs>
          </w:pPr>
        </w:p>
        <w:p w:rsidR="00A72C9E" w:rsidRDefault="00A72C9E" w:rsidP="00F05665">
          <w:pPr>
            <w:tabs>
              <w:tab w:val="left" w:pos="7685"/>
            </w:tabs>
          </w:pPr>
        </w:p>
        <w:p w:rsidR="00A72C9E" w:rsidRDefault="00A72C9E" w:rsidP="00F05665">
          <w:pPr>
            <w:tabs>
              <w:tab w:val="left" w:pos="7685"/>
            </w:tabs>
          </w:pPr>
        </w:p>
        <w:p w:rsidR="00A72C9E" w:rsidRPr="00F05665" w:rsidRDefault="00A72C9E" w:rsidP="009E6D1F">
          <w:pPr>
            <w:spacing w:line="360" w:lineRule="auto"/>
            <w:ind w:left="-720"/>
            <w:jc w:val="center"/>
          </w:pPr>
          <w:r>
            <w:tab/>
          </w:r>
        </w:p>
        <w:p w:rsidR="00A72C9E" w:rsidRDefault="00A72C9E">
          <w:pPr>
            <w:overflowPunct/>
            <w:autoSpaceDE/>
            <w:autoSpaceDN/>
            <w:adjustRightInd/>
            <w:spacing w:after="200" w:line="276" w:lineRule="auto"/>
            <w:jc w:val="left"/>
            <w:textAlignment w:val="auto"/>
            <w:rPr>
              <w:rFonts w:cs="Arial"/>
              <w:b/>
            </w:rPr>
          </w:pPr>
          <w:r>
            <w:rPr>
              <w:rFonts w:cs="Arial"/>
              <w:b/>
            </w:rPr>
            <w:br w:type="page"/>
          </w:r>
        </w:p>
      </w:sdtContent>
    </w:sdt>
    <w:p w:rsidR="00642BB5" w:rsidRDefault="00D23E34">
      <w:pPr>
        <w:spacing w:before="200" w:after="400"/>
        <w:rPr>
          <w:rFonts w:cs="Arial"/>
          <w:b/>
        </w:rPr>
      </w:pPr>
      <w:r w:rsidRPr="00D23E34">
        <w:rPr>
          <w:rFonts w:cs="Arial"/>
          <w:b/>
        </w:rPr>
        <w:lastRenderedPageBreak/>
        <w:t>SECTION 23 20 00 – HVAC PUMPS</w:t>
      </w:r>
    </w:p>
    <w:p w:rsidR="000028AA" w:rsidRPr="008A3FFE" w:rsidRDefault="00D23E34" w:rsidP="000028AA">
      <w:pPr>
        <w:pStyle w:val="PRT"/>
        <w:rPr>
          <w:rFonts w:cs="Arial"/>
          <w:b/>
        </w:rPr>
      </w:pPr>
      <w:r w:rsidRPr="00D23E34">
        <w:rPr>
          <w:rFonts w:cs="Arial"/>
          <w:b/>
        </w:rPr>
        <w:t>GENERAL</w:t>
      </w:r>
    </w:p>
    <w:p w:rsidR="000028AA" w:rsidRPr="0093333B" w:rsidRDefault="00D23E34" w:rsidP="000028AA">
      <w:pPr>
        <w:pStyle w:val="ART"/>
        <w:rPr>
          <w:rFonts w:cs="Arial"/>
          <w:b/>
        </w:rPr>
      </w:pPr>
      <w:r w:rsidRPr="00D23E34">
        <w:rPr>
          <w:rFonts w:cs="Arial"/>
          <w:b/>
        </w:rPr>
        <w:t>The following sections are to be included as if written herein:</w:t>
      </w:r>
    </w:p>
    <w:p w:rsidR="000028AA" w:rsidRPr="000028AA" w:rsidRDefault="000028AA" w:rsidP="000028AA">
      <w:pPr>
        <w:pStyle w:val="PR1"/>
        <w:rPr>
          <w:rFonts w:cs="Arial"/>
        </w:rPr>
      </w:pPr>
      <w:r w:rsidRPr="000028AA">
        <w:rPr>
          <w:rFonts w:cs="Arial"/>
        </w:rPr>
        <w:t>Section 23 00 00 – Basic Mechanical Requirements</w:t>
      </w:r>
    </w:p>
    <w:p w:rsidR="000028AA" w:rsidRPr="000028AA" w:rsidRDefault="000028AA" w:rsidP="000028AA">
      <w:pPr>
        <w:pStyle w:val="PR1"/>
        <w:rPr>
          <w:rFonts w:cs="Arial"/>
        </w:rPr>
      </w:pPr>
      <w:r w:rsidRPr="000028AA">
        <w:rPr>
          <w:rFonts w:cs="Arial"/>
        </w:rPr>
        <w:t>Section 23 05 29 – Sleeves, Flashings, Supports and Anchors</w:t>
      </w:r>
    </w:p>
    <w:p w:rsidR="000028AA" w:rsidRPr="000028AA" w:rsidRDefault="000028AA" w:rsidP="000028AA">
      <w:pPr>
        <w:pStyle w:val="PR1"/>
        <w:rPr>
          <w:rFonts w:cs="Arial"/>
        </w:rPr>
      </w:pPr>
      <w:r w:rsidRPr="000028AA">
        <w:rPr>
          <w:rFonts w:cs="Arial"/>
        </w:rPr>
        <w:t>Section 23 05 53 – Mechanical Identification</w:t>
      </w:r>
    </w:p>
    <w:p w:rsidR="000028AA" w:rsidRPr="0093333B" w:rsidRDefault="00D23E34" w:rsidP="000028AA">
      <w:pPr>
        <w:pStyle w:val="ART"/>
        <w:rPr>
          <w:rFonts w:cs="Arial"/>
          <w:b/>
        </w:rPr>
      </w:pPr>
      <w:r w:rsidRPr="00D23E34">
        <w:rPr>
          <w:rFonts w:cs="Arial"/>
          <w:b/>
        </w:rPr>
        <w:t>WORK INCLUDED</w:t>
      </w:r>
    </w:p>
    <w:p w:rsidR="000028AA" w:rsidRPr="000028AA" w:rsidRDefault="000028AA" w:rsidP="000028AA">
      <w:pPr>
        <w:pStyle w:val="PR1"/>
        <w:rPr>
          <w:rFonts w:cs="Arial"/>
        </w:rPr>
      </w:pPr>
      <w:r w:rsidRPr="000028AA">
        <w:rPr>
          <w:rFonts w:cs="Arial"/>
        </w:rPr>
        <w:t>Base mounted pumps</w:t>
      </w:r>
    </w:p>
    <w:p w:rsidR="000028AA" w:rsidRPr="0093333B" w:rsidRDefault="00D23E34" w:rsidP="000028AA">
      <w:pPr>
        <w:pStyle w:val="ART"/>
        <w:rPr>
          <w:rFonts w:cs="Arial"/>
          <w:b/>
        </w:rPr>
      </w:pPr>
      <w:r w:rsidRPr="00D23E34">
        <w:rPr>
          <w:rFonts w:cs="Arial"/>
          <w:b/>
        </w:rPr>
        <w:t>RELATED WORK</w:t>
      </w:r>
    </w:p>
    <w:p w:rsidR="000028AA" w:rsidRDefault="000028AA" w:rsidP="000028AA">
      <w:pPr>
        <w:pStyle w:val="PR1"/>
        <w:rPr>
          <w:rFonts w:cs="Arial"/>
        </w:rPr>
      </w:pPr>
      <w:r w:rsidRPr="000028AA">
        <w:rPr>
          <w:rFonts w:cs="Arial"/>
        </w:rPr>
        <w:t xml:space="preserve">Section 23 05 13 </w:t>
      </w:r>
      <w:r w:rsidR="00F93D4E">
        <w:rPr>
          <w:rFonts w:cs="Arial"/>
        </w:rPr>
        <w:t>–</w:t>
      </w:r>
      <w:r w:rsidRPr="000028AA">
        <w:rPr>
          <w:rFonts w:cs="Arial"/>
        </w:rPr>
        <w:t xml:space="preserve"> Motors</w:t>
      </w:r>
    </w:p>
    <w:p w:rsidR="00F93D4E" w:rsidRPr="000028AA" w:rsidRDefault="00F93D4E" w:rsidP="000028AA">
      <w:pPr>
        <w:pStyle w:val="PR1"/>
        <w:rPr>
          <w:rFonts w:cs="Arial"/>
        </w:rPr>
      </w:pPr>
      <w:r>
        <w:rPr>
          <w:rFonts w:cs="Arial"/>
        </w:rPr>
        <w:t>Section 23 05 16 – Expansion Compensation</w:t>
      </w:r>
    </w:p>
    <w:p w:rsidR="000028AA" w:rsidRPr="000028AA" w:rsidRDefault="000028AA" w:rsidP="000028AA">
      <w:pPr>
        <w:pStyle w:val="PR1"/>
        <w:rPr>
          <w:rFonts w:cs="Arial"/>
        </w:rPr>
      </w:pPr>
      <w:r w:rsidRPr="000028AA">
        <w:rPr>
          <w:rFonts w:cs="Arial"/>
        </w:rPr>
        <w:t xml:space="preserve">Section 21 05 48 </w:t>
      </w:r>
      <w:r w:rsidRPr="000028AA">
        <w:rPr>
          <w:rFonts w:cs="Arial"/>
        </w:rPr>
        <w:noBreakHyphen/>
        <w:t xml:space="preserve"> Vibration Isolation</w:t>
      </w:r>
    </w:p>
    <w:p w:rsidR="000028AA" w:rsidRPr="000028AA" w:rsidRDefault="000028AA" w:rsidP="000028AA">
      <w:pPr>
        <w:pStyle w:val="PR1"/>
        <w:rPr>
          <w:rFonts w:cs="Arial"/>
        </w:rPr>
      </w:pPr>
      <w:r w:rsidRPr="000028AA">
        <w:rPr>
          <w:rFonts w:cs="Arial"/>
        </w:rPr>
        <w:t xml:space="preserve">Section 23 07 19 </w:t>
      </w:r>
      <w:r w:rsidRPr="000028AA">
        <w:rPr>
          <w:rFonts w:cs="Arial"/>
        </w:rPr>
        <w:noBreakHyphen/>
        <w:t xml:space="preserve"> Piping Insulation</w:t>
      </w:r>
    </w:p>
    <w:p w:rsidR="000028AA" w:rsidRPr="000028AA" w:rsidRDefault="000028AA" w:rsidP="000028AA">
      <w:pPr>
        <w:pStyle w:val="PR1"/>
        <w:rPr>
          <w:rFonts w:cs="Arial"/>
        </w:rPr>
      </w:pPr>
      <w:r w:rsidRPr="000028AA">
        <w:rPr>
          <w:rFonts w:cs="Arial"/>
        </w:rPr>
        <w:t xml:space="preserve">Section 23 07 16 </w:t>
      </w:r>
      <w:r w:rsidRPr="000028AA">
        <w:rPr>
          <w:rFonts w:cs="Arial"/>
        </w:rPr>
        <w:noBreakHyphen/>
        <w:t xml:space="preserve"> Equipment Insulation</w:t>
      </w:r>
    </w:p>
    <w:p w:rsidR="000028AA" w:rsidRPr="000028AA" w:rsidRDefault="000028AA" w:rsidP="000028AA">
      <w:pPr>
        <w:pStyle w:val="PR1"/>
        <w:rPr>
          <w:rFonts w:cs="Arial"/>
        </w:rPr>
      </w:pPr>
      <w:r w:rsidRPr="000028AA">
        <w:rPr>
          <w:rFonts w:cs="Arial"/>
        </w:rPr>
        <w:t xml:space="preserve">Section 23 21 00 </w:t>
      </w:r>
      <w:r w:rsidRPr="000028AA">
        <w:rPr>
          <w:rFonts w:cs="Arial"/>
        </w:rPr>
        <w:noBreakHyphen/>
        <w:t xml:space="preserve"> Hydronic Piping</w:t>
      </w:r>
    </w:p>
    <w:p w:rsidR="000028AA" w:rsidRPr="000028AA" w:rsidRDefault="000028AA" w:rsidP="000028AA">
      <w:pPr>
        <w:pStyle w:val="PR1"/>
        <w:rPr>
          <w:rFonts w:cs="Arial"/>
        </w:rPr>
      </w:pPr>
      <w:r w:rsidRPr="000028AA">
        <w:rPr>
          <w:rFonts w:cs="Arial"/>
        </w:rPr>
        <w:t xml:space="preserve">Section 23 06 20.13 </w:t>
      </w:r>
      <w:r w:rsidRPr="000028AA">
        <w:rPr>
          <w:rFonts w:cs="Arial"/>
        </w:rPr>
        <w:noBreakHyphen/>
        <w:t xml:space="preserve"> Hydronic Specialties</w:t>
      </w:r>
    </w:p>
    <w:p w:rsidR="000028AA" w:rsidRPr="000028AA" w:rsidRDefault="000028AA" w:rsidP="000028AA">
      <w:pPr>
        <w:pStyle w:val="PR1"/>
        <w:rPr>
          <w:rFonts w:cs="Arial"/>
        </w:rPr>
      </w:pPr>
      <w:r w:rsidRPr="000028AA">
        <w:rPr>
          <w:rFonts w:cs="Arial"/>
        </w:rPr>
        <w:t>Section 26 29 23 – Variable Speed Drives</w:t>
      </w:r>
    </w:p>
    <w:p w:rsidR="000028AA" w:rsidRPr="0093333B" w:rsidRDefault="00D23E34" w:rsidP="000028AA">
      <w:pPr>
        <w:pStyle w:val="ART"/>
        <w:rPr>
          <w:rFonts w:cs="Arial"/>
          <w:b/>
        </w:rPr>
      </w:pPr>
      <w:r w:rsidRPr="00D23E34">
        <w:rPr>
          <w:rFonts w:cs="Arial"/>
          <w:b/>
        </w:rPr>
        <w:t>REFERENCES</w:t>
      </w:r>
    </w:p>
    <w:p w:rsidR="000028AA" w:rsidRPr="000028AA" w:rsidRDefault="000028AA" w:rsidP="000028AA">
      <w:pPr>
        <w:pStyle w:val="PR1"/>
        <w:rPr>
          <w:rFonts w:cs="Arial"/>
        </w:rPr>
      </w:pPr>
      <w:r w:rsidRPr="000028AA">
        <w:rPr>
          <w:rFonts w:cs="Arial"/>
        </w:rPr>
        <w:t xml:space="preserve">ANSI/UL 778 </w:t>
      </w:r>
      <w:r w:rsidRPr="000028AA">
        <w:rPr>
          <w:rFonts w:cs="Arial"/>
        </w:rPr>
        <w:noBreakHyphen/>
        <w:t xml:space="preserve"> Motor Operated Water Pumps</w:t>
      </w:r>
    </w:p>
    <w:p w:rsidR="000028AA" w:rsidRPr="0093333B" w:rsidRDefault="00D23E34" w:rsidP="000028AA">
      <w:pPr>
        <w:pStyle w:val="ART"/>
        <w:rPr>
          <w:rFonts w:cs="Arial"/>
          <w:b/>
        </w:rPr>
      </w:pPr>
      <w:r w:rsidRPr="00D23E34">
        <w:rPr>
          <w:rFonts w:cs="Arial"/>
          <w:b/>
        </w:rPr>
        <w:t>QUALITY ASSURANCE</w:t>
      </w:r>
    </w:p>
    <w:p w:rsidR="000028AA" w:rsidRPr="000028AA" w:rsidRDefault="000028AA" w:rsidP="000028AA">
      <w:pPr>
        <w:pStyle w:val="PR1"/>
        <w:rPr>
          <w:rFonts w:cs="Arial"/>
        </w:rPr>
      </w:pPr>
      <w:r w:rsidRPr="000028AA">
        <w:rPr>
          <w:rFonts w:cs="Arial"/>
        </w:rPr>
        <w:t xml:space="preserve">Manufacturer: Company specializing in manufacture, assembly, and field performance of pumps with minimum three </w:t>
      </w:r>
      <w:proofErr w:type="spellStart"/>
      <w:r w:rsidRPr="000028AA">
        <w:rPr>
          <w:rFonts w:cs="Arial"/>
        </w:rPr>
        <w:t>years experience</w:t>
      </w:r>
      <w:proofErr w:type="spellEnd"/>
      <w:r w:rsidRPr="000028AA">
        <w:rPr>
          <w:rFonts w:cs="Arial"/>
        </w:rPr>
        <w:t>.</w:t>
      </w:r>
    </w:p>
    <w:p w:rsidR="000028AA" w:rsidRPr="000028AA" w:rsidRDefault="000028AA" w:rsidP="000028AA">
      <w:pPr>
        <w:pStyle w:val="PR1"/>
        <w:rPr>
          <w:rFonts w:cs="Arial"/>
        </w:rPr>
      </w:pPr>
      <w:r w:rsidRPr="000028AA">
        <w:rPr>
          <w:rFonts w:cs="Arial"/>
        </w:rPr>
        <w:t>Alignment: Base mounted pumps shall be aligned by qualified millwright and alignment certified.</w:t>
      </w:r>
    </w:p>
    <w:p w:rsidR="000028AA" w:rsidRPr="0093333B" w:rsidRDefault="00D23E34" w:rsidP="000028AA">
      <w:pPr>
        <w:pStyle w:val="ART"/>
        <w:rPr>
          <w:rFonts w:cs="Arial"/>
          <w:b/>
        </w:rPr>
      </w:pPr>
      <w:r w:rsidRPr="00D23E34">
        <w:rPr>
          <w:rFonts w:cs="Arial"/>
          <w:b/>
        </w:rPr>
        <w:t>SUBMITTALS</w:t>
      </w:r>
    </w:p>
    <w:p w:rsidR="000028AA" w:rsidRPr="000028AA" w:rsidRDefault="000028AA" w:rsidP="000028AA">
      <w:pPr>
        <w:pStyle w:val="PR1"/>
        <w:rPr>
          <w:rFonts w:cs="Arial"/>
        </w:rPr>
      </w:pPr>
      <w:r w:rsidRPr="000028AA">
        <w:rPr>
          <w:rFonts w:cs="Arial"/>
        </w:rPr>
        <w:t>Submit shop drawings and product data under provisions of Section 23 00 00.</w:t>
      </w:r>
    </w:p>
    <w:p w:rsidR="000028AA" w:rsidRPr="000028AA" w:rsidRDefault="000028AA" w:rsidP="000028AA">
      <w:pPr>
        <w:pStyle w:val="PR1"/>
        <w:rPr>
          <w:rFonts w:cs="Arial"/>
        </w:rPr>
      </w:pPr>
      <w:r w:rsidRPr="000028AA">
        <w:rPr>
          <w:rFonts w:cs="Arial"/>
        </w:rPr>
        <w:t>Submit certified pump curves showing performance characteristics with pump and system operating point plotted.  Include NPSH curve when applicable.</w:t>
      </w:r>
    </w:p>
    <w:p w:rsidR="000028AA" w:rsidRPr="000028AA" w:rsidRDefault="000028AA" w:rsidP="000028AA">
      <w:pPr>
        <w:pStyle w:val="PR1"/>
        <w:rPr>
          <w:rFonts w:cs="Arial"/>
        </w:rPr>
      </w:pPr>
      <w:r w:rsidRPr="000028AA">
        <w:rPr>
          <w:rFonts w:cs="Arial"/>
        </w:rPr>
        <w:t>Submit manufacturer's installation instructions under provisions of Section 23 00 00</w:t>
      </w:r>
    </w:p>
    <w:p w:rsidR="000028AA" w:rsidRPr="0093333B" w:rsidRDefault="00D23E34" w:rsidP="000028AA">
      <w:pPr>
        <w:pStyle w:val="ART"/>
        <w:rPr>
          <w:rFonts w:cs="Arial"/>
          <w:b/>
        </w:rPr>
      </w:pPr>
      <w:r w:rsidRPr="00D23E34">
        <w:rPr>
          <w:rFonts w:cs="Arial"/>
          <w:b/>
        </w:rPr>
        <w:t>OPERATION AND MAINTENANCE DATA</w:t>
      </w:r>
    </w:p>
    <w:p w:rsidR="000028AA" w:rsidRPr="000028AA" w:rsidRDefault="000028AA" w:rsidP="000028AA">
      <w:pPr>
        <w:pStyle w:val="PR1"/>
        <w:rPr>
          <w:rFonts w:cs="Arial"/>
        </w:rPr>
      </w:pPr>
      <w:r w:rsidRPr="000028AA">
        <w:rPr>
          <w:rFonts w:cs="Arial"/>
        </w:rPr>
        <w:t>Submit operation and maintenance data under provisions of Section 23 00 00.</w:t>
      </w:r>
    </w:p>
    <w:p w:rsidR="000028AA" w:rsidRPr="000028AA" w:rsidRDefault="000028AA" w:rsidP="000028AA">
      <w:pPr>
        <w:pStyle w:val="PR1"/>
        <w:rPr>
          <w:rFonts w:cs="Arial"/>
        </w:rPr>
      </w:pPr>
      <w:r w:rsidRPr="000028AA">
        <w:rPr>
          <w:rFonts w:cs="Arial"/>
        </w:rPr>
        <w:lastRenderedPageBreak/>
        <w:t>Include installation instructions, assembly views, lubrication instructions, and replacement parts list.</w:t>
      </w:r>
    </w:p>
    <w:p w:rsidR="00642BB5" w:rsidRDefault="00D23E34">
      <w:pPr>
        <w:pStyle w:val="ART"/>
        <w:rPr>
          <w:rFonts w:cs="Arial"/>
          <w:b/>
        </w:rPr>
      </w:pPr>
      <w:r w:rsidRPr="00D23E34">
        <w:rPr>
          <w:rFonts w:cs="Arial"/>
          <w:b/>
        </w:rPr>
        <w:t>DELIVERY, STORAGE, AND HANDLING</w:t>
      </w:r>
    </w:p>
    <w:p w:rsidR="000028AA" w:rsidRPr="000028AA" w:rsidRDefault="000028AA" w:rsidP="000028AA">
      <w:pPr>
        <w:pStyle w:val="PR1"/>
        <w:rPr>
          <w:rFonts w:cs="Arial"/>
          <w:spacing w:val="-3"/>
        </w:rPr>
      </w:pPr>
      <w:r w:rsidRPr="000028AA">
        <w:rPr>
          <w:rFonts w:cs="Arial"/>
          <w:spacing w:val="-3"/>
        </w:rPr>
        <w:t>Deliver products to site under provisions of Section 23 00 00.</w:t>
      </w:r>
    </w:p>
    <w:p w:rsidR="000028AA" w:rsidRPr="000028AA" w:rsidRDefault="000028AA" w:rsidP="000028AA">
      <w:pPr>
        <w:pStyle w:val="PR1"/>
        <w:rPr>
          <w:rFonts w:cs="Arial"/>
          <w:spacing w:val="-3"/>
        </w:rPr>
      </w:pPr>
      <w:r w:rsidRPr="000028AA">
        <w:rPr>
          <w:rFonts w:cs="Arial"/>
          <w:spacing w:val="-3"/>
        </w:rPr>
        <w:t>Store and protect products under provisions of Section 23 00 00.</w:t>
      </w:r>
    </w:p>
    <w:p w:rsidR="000028AA" w:rsidRPr="0093333B" w:rsidRDefault="00D23E34" w:rsidP="000028AA">
      <w:pPr>
        <w:pStyle w:val="ART"/>
        <w:rPr>
          <w:rFonts w:cs="Arial"/>
          <w:b/>
        </w:rPr>
      </w:pPr>
      <w:r w:rsidRPr="00D23E34">
        <w:rPr>
          <w:rFonts w:cs="Arial"/>
          <w:b/>
        </w:rPr>
        <w:t>EXTRA PARTS</w:t>
      </w:r>
    </w:p>
    <w:p w:rsidR="000028AA" w:rsidRPr="000028AA" w:rsidRDefault="000028AA" w:rsidP="000028AA">
      <w:pPr>
        <w:pStyle w:val="PR1"/>
        <w:rPr>
          <w:rFonts w:cs="Arial"/>
        </w:rPr>
      </w:pPr>
      <w:r w:rsidRPr="000028AA">
        <w:rPr>
          <w:rFonts w:cs="Arial"/>
        </w:rPr>
        <w:t>Provide one extra set of mechanical seals for pumps under provisions of Section 23 00 00.</w:t>
      </w:r>
    </w:p>
    <w:p w:rsidR="000028AA" w:rsidRPr="008A3FFE" w:rsidRDefault="00D23E34" w:rsidP="000028AA">
      <w:pPr>
        <w:pStyle w:val="PRT"/>
        <w:rPr>
          <w:rFonts w:cs="Arial"/>
          <w:b/>
        </w:rPr>
      </w:pPr>
      <w:r w:rsidRPr="00D23E34">
        <w:rPr>
          <w:rFonts w:cs="Arial"/>
          <w:b/>
        </w:rPr>
        <w:t>PRODUCTS</w:t>
      </w:r>
    </w:p>
    <w:p w:rsidR="000028AA" w:rsidRPr="0093333B" w:rsidRDefault="00D23E34" w:rsidP="000028AA">
      <w:pPr>
        <w:pStyle w:val="ART"/>
        <w:rPr>
          <w:rFonts w:cs="Arial"/>
          <w:b/>
        </w:rPr>
      </w:pPr>
      <w:r w:rsidRPr="00D23E34">
        <w:rPr>
          <w:rFonts w:cs="Arial"/>
          <w:b/>
        </w:rPr>
        <w:t>ACCEPTABLE MANUFACTURERS</w:t>
      </w:r>
    </w:p>
    <w:p w:rsidR="000C4F86" w:rsidRDefault="000C4F86" w:rsidP="000028AA">
      <w:pPr>
        <w:pStyle w:val="PR1"/>
        <w:rPr>
          <w:rFonts w:cs="Arial"/>
        </w:rPr>
      </w:pPr>
      <w:r>
        <w:rPr>
          <w:rFonts w:cs="Arial"/>
        </w:rPr>
        <w:t>Armstrong</w:t>
      </w:r>
    </w:p>
    <w:p w:rsidR="00A52D96" w:rsidRPr="000028AA" w:rsidRDefault="00A52D96" w:rsidP="00A52D96">
      <w:pPr>
        <w:pStyle w:val="PR1"/>
        <w:rPr>
          <w:rFonts w:cs="Arial"/>
        </w:rPr>
      </w:pPr>
      <w:r w:rsidRPr="000028AA">
        <w:rPr>
          <w:rFonts w:cs="Arial"/>
        </w:rPr>
        <w:t>Aurora</w:t>
      </w:r>
    </w:p>
    <w:p w:rsidR="000028AA" w:rsidRDefault="000028AA" w:rsidP="000028AA">
      <w:pPr>
        <w:pStyle w:val="PR1"/>
        <w:rPr>
          <w:rFonts w:cs="Arial"/>
        </w:rPr>
      </w:pPr>
      <w:r w:rsidRPr="000028AA">
        <w:rPr>
          <w:rFonts w:cs="Arial"/>
        </w:rPr>
        <w:t>Bell &amp; Gossett</w:t>
      </w:r>
    </w:p>
    <w:p w:rsidR="00B06D42" w:rsidRPr="000028AA" w:rsidRDefault="00B06D42" w:rsidP="00B06D42">
      <w:pPr>
        <w:pStyle w:val="PR1"/>
        <w:rPr>
          <w:rFonts w:cs="Arial"/>
        </w:rPr>
      </w:pPr>
      <w:r>
        <w:rPr>
          <w:rFonts w:cs="Arial"/>
        </w:rPr>
        <w:t>Gould</w:t>
      </w:r>
    </w:p>
    <w:p w:rsidR="000028AA" w:rsidRDefault="000028AA" w:rsidP="000028AA">
      <w:pPr>
        <w:pStyle w:val="PR1"/>
        <w:rPr>
          <w:rFonts w:cs="Arial"/>
        </w:rPr>
      </w:pPr>
      <w:r w:rsidRPr="000028AA">
        <w:rPr>
          <w:rFonts w:cs="Arial"/>
        </w:rPr>
        <w:t>Paco</w:t>
      </w:r>
    </w:p>
    <w:p w:rsidR="000C4F86" w:rsidRPr="000028AA" w:rsidRDefault="000C4F86" w:rsidP="000C4F86">
      <w:pPr>
        <w:pStyle w:val="PR1"/>
        <w:rPr>
          <w:rFonts w:cs="Arial"/>
        </w:rPr>
      </w:pPr>
      <w:r w:rsidRPr="000028AA">
        <w:rPr>
          <w:rFonts w:cs="Arial"/>
        </w:rPr>
        <w:t>Taco</w:t>
      </w:r>
    </w:p>
    <w:p w:rsidR="000028AA" w:rsidRPr="000028AA" w:rsidRDefault="000028AA" w:rsidP="000028AA">
      <w:pPr>
        <w:pStyle w:val="PR1"/>
        <w:rPr>
          <w:rFonts w:cs="Arial"/>
        </w:rPr>
      </w:pPr>
      <w:r w:rsidRPr="000028AA">
        <w:rPr>
          <w:rFonts w:cs="Arial"/>
        </w:rPr>
        <w:t>Substitutions:  Under provisions of Section 23 00 00</w:t>
      </w:r>
    </w:p>
    <w:p w:rsidR="000028AA" w:rsidRPr="0093333B" w:rsidRDefault="00D23E34" w:rsidP="000028AA">
      <w:pPr>
        <w:pStyle w:val="ART"/>
        <w:rPr>
          <w:rFonts w:cs="Arial"/>
          <w:b/>
        </w:rPr>
      </w:pPr>
      <w:r w:rsidRPr="00D23E34">
        <w:rPr>
          <w:rFonts w:cs="Arial"/>
          <w:b/>
        </w:rPr>
        <w:t xml:space="preserve">HIGH TEMPERATURE PUMPS: </w:t>
      </w:r>
    </w:p>
    <w:p w:rsidR="00C94980" w:rsidRPr="000028AA" w:rsidRDefault="00C94980" w:rsidP="006119B6">
      <w:pPr>
        <w:suppressAutoHyphens/>
        <w:rPr>
          <w:rFonts w:cs="Arial"/>
          <w:b/>
          <w:i/>
          <w:caps/>
          <w:spacing w:val="-3"/>
          <w:u w:val="single"/>
        </w:rPr>
      </w:pPr>
    </w:p>
    <w:p w:rsidR="000028AA" w:rsidRPr="000028AA" w:rsidRDefault="000028AA" w:rsidP="000028AA">
      <w:pPr>
        <w:pStyle w:val="PR1"/>
        <w:rPr>
          <w:rFonts w:cs="Arial"/>
        </w:rPr>
      </w:pPr>
      <w:r w:rsidRPr="000028AA">
        <w:rPr>
          <w:rFonts w:cs="Arial"/>
        </w:rPr>
        <w:t xml:space="preserve"> Furnish and install a high temperature hot water pump with performance characteristics as scheduled on the Drawings.  The pump shall be designed for a maximum working temperature of 500 degrees F. when the suction pressure plus differential pressure is 420 psi or less and shall have the following construction:  casing </w:t>
      </w:r>
      <w:r w:rsidRPr="000028AA">
        <w:rPr>
          <w:rFonts w:cs="Arial"/>
        </w:rPr>
        <w:noBreakHyphen/>
        <w:t xml:space="preserve"> ductile iron, impeller </w:t>
      </w:r>
      <w:r w:rsidRPr="000028AA">
        <w:rPr>
          <w:rFonts w:cs="Arial"/>
        </w:rPr>
        <w:noBreakHyphen/>
        <w:t xml:space="preserve"> ductile iron, gland </w:t>
      </w:r>
      <w:r w:rsidRPr="000028AA">
        <w:rPr>
          <w:rFonts w:cs="Arial"/>
        </w:rPr>
        <w:noBreakHyphen/>
        <w:t xml:space="preserve"> ductile iron, channel rings </w:t>
      </w:r>
      <w:r w:rsidRPr="000028AA">
        <w:rPr>
          <w:rFonts w:cs="Arial"/>
        </w:rPr>
        <w:noBreakHyphen/>
        <w:t xml:space="preserve"> cast iron, shaft </w:t>
      </w:r>
      <w:r w:rsidRPr="000028AA">
        <w:rPr>
          <w:rFonts w:cs="Arial"/>
        </w:rPr>
        <w:noBreakHyphen/>
        <w:t xml:space="preserve"> AISI</w:t>
      </w:r>
      <w:r w:rsidRPr="000028AA">
        <w:rPr>
          <w:rFonts w:cs="Arial"/>
        </w:rPr>
        <w:noBreakHyphen/>
        <w:t>C</w:t>
      </w:r>
      <w:r w:rsidRPr="000028AA">
        <w:rPr>
          <w:rFonts w:cs="Arial"/>
        </w:rPr>
        <w:noBreakHyphen/>
        <w:t xml:space="preserve">1045 steel, and shaft sleeve </w:t>
      </w:r>
      <w:r w:rsidRPr="000028AA">
        <w:rPr>
          <w:rFonts w:cs="Arial"/>
        </w:rPr>
        <w:noBreakHyphen/>
        <w:t xml:space="preserve"> 400c hardened stainless steel.</w:t>
      </w:r>
    </w:p>
    <w:p w:rsidR="000028AA" w:rsidRPr="000028AA" w:rsidRDefault="000028AA" w:rsidP="000028AA">
      <w:pPr>
        <w:pStyle w:val="PR1"/>
        <w:rPr>
          <w:rFonts w:cs="Arial"/>
        </w:rPr>
      </w:pPr>
      <w:r w:rsidRPr="000028AA">
        <w:rPr>
          <w:rFonts w:cs="Arial"/>
        </w:rPr>
        <w:t xml:space="preserve">The pump shall be equipped with vacuum degassed ball bearings.  The outboard thrust bearing shall be a double row deep groove angular bearing.  The inboard is a single row deep groove bearing.  The bearing shall be designed to give less than .001" (one thousandth inch) end play and a maximum of .002" (two thousandths inch) deflection at the mechanical seal faces.  The bearing shall be oil lubricated and be equipped with constant level oiler with a clear </w:t>
      </w:r>
      <w:r w:rsidR="00614879">
        <w:rPr>
          <w:rFonts w:cs="Arial"/>
        </w:rPr>
        <w:t>PMMA</w:t>
      </w:r>
      <w:r w:rsidR="00614879" w:rsidRPr="000028AA">
        <w:rPr>
          <w:rFonts w:cs="Arial"/>
        </w:rPr>
        <w:t xml:space="preserve"> </w:t>
      </w:r>
      <w:r w:rsidRPr="000028AA">
        <w:rPr>
          <w:rFonts w:cs="Arial"/>
        </w:rPr>
        <w:t>oil reservoir to indicate oil reserve.</w:t>
      </w:r>
    </w:p>
    <w:p w:rsidR="000028AA" w:rsidRPr="008B3A6A" w:rsidRDefault="00D23E34" w:rsidP="000028AA">
      <w:pPr>
        <w:pStyle w:val="PR1"/>
        <w:rPr>
          <w:rFonts w:cs="Arial"/>
        </w:rPr>
      </w:pPr>
      <w:r w:rsidRPr="008B3A6A">
        <w:rPr>
          <w:rFonts w:cs="Arial"/>
          <w:spacing w:val="-3"/>
        </w:rPr>
        <w:t>Pump shaft seal:  Seals shall be mechanical. Mechanical seals shall be John Crane Type "1" or approved equal</w:t>
      </w:r>
      <w:r w:rsidRPr="008B3A6A">
        <w:rPr>
          <w:rFonts w:cs="Arial"/>
        </w:rPr>
        <w:t xml:space="preserve"> with stainless steel spring and metal parts, ethylene propylene elastomer bellows and solid tungsten carbide sealing face.  The seal shall have a minimum life of 8000 hours when the pump is operating at 150 </w:t>
      </w:r>
      <w:proofErr w:type="spellStart"/>
      <w:r w:rsidRPr="008B3A6A">
        <w:rPr>
          <w:rFonts w:cs="Arial"/>
        </w:rPr>
        <w:t>psig</w:t>
      </w:r>
      <w:proofErr w:type="spellEnd"/>
      <w:r w:rsidRPr="008B3A6A">
        <w:rPr>
          <w:rFonts w:cs="Arial"/>
        </w:rPr>
        <w:t xml:space="preserve"> suction and 300 degrees F.</w:t>
      </w:r>
    </w:p>
    <w:p w:rsidR="000028AA" w:rsidRPr="000028AA" w:rsidRDefault="000028AA" w:rsidP="000028AA">
      <w:pPr>
        <w:pStyle w:val="PR1"/>
        <w:rPr>
          <w:rFonts w:cs="Arial"/>
        </w:rPr>
      </w:pPr>
      <w:r w:rsidRPr="000028AA">
        <w:rPr>
          <w:rFonts w:cs="Arial"/>
        </w:rPr>
        <w:t xml:space="preserve">The pump shall be equipped with water cooled stuffing box.  The </w:t>
      </w:r>
      <w:proofErr w:type="gramStart"/>
      <w:r w:rsidRPr="000028AA">
        <w:rPr>
          <w:rFonts w:cs="Arial"/>
        </w:rPr>
        <w:t>water cooled</w:t>
      </w:r>
      <w:proofErr w:type="gramEnd"/>
      <w:r w:rsidRPr="000028AA">
        <w:rPr>
          <w:rFonts w:cs="Arial"/>
        </w:rPr>
        <w:t xml:space="preserve"> stuffing box shall be so constructed that it can be supplied with low pressure cooling water which shall circulate around seal housing and then to drain.</w:t>
      </w:r>
    </w:p>
    <w:p w:rsidR="00A03FC7" w:rsidRPr="008B3A6A" w:rsidRDefault="000028AA" w:rsidP="00A03FC7">
      <w:pPr>
        <w:pStyle w:val="PR1"/>
        <w:rPr>
          <w:rFonts w:cs="Arial"/>
          <w:spacing w:val="-3"/>
        </w:rPr>
      </w:pPr>
      <w:r w:rsidRPr="008B3A6A">
        <w:rPr>
          <w:rFonts w:cs="Arial"/>
        </w:rPr>
        <w:lastRenderedPageBreak/>
        <w:t xml:space="preserve">The pump shall be mounted on a rigid </w:t>
      </w:r>
      <w:r w:rsidR="00694407" w:rsidRPr="008B3A6A">
        <w:rPr>
          <w:rFonts w:cs="Arial"/>
        </w:rPr>
        <w:t xml:space="preserve">steel </w:t>
      </w:r>
      <w:r w:rsidRPr="008B3A6A">
        <w:rPr>
          <w:rFonts w:cs="Arial"/>
        </w:rPr>
        <w:t>base</w:t>
      </w:r>
      <w:r w:rsidR="000B1E10" w:rsidRPr="008B3A6A">
        <w:rPr>
          <w:rFonts w:cs="Arial"/>
        </w:rPr>
        <w:t>plate</w:t>
      </w:r>
      <w:r w:rsidRPr="008B3A6A">
        <w:rPr>
          <w:rFonts w:cs="Arial"/>
        </w:rPr>
        <w:t xml:space="preserve"> which is equipped with a tapered drip basin with l" (one inch) pipe tap. </w:t>
      </w:r>
      <w:r w:rsidR="002C2627" w:rsidRPr="008B3A6A">
        <w:rPr>
          <w:rFonts w:cs="Arial"/>
        </w:rPr>
        <w:t>The pump shall have a centerline mounted casing to insure proper alignment and allows for expansion all directions from the horizontal centerline of the shaft.</w:t>
      </w:r>
      <w:r w:rsidR="00A03FC7" w:rsidRPr="008B3A6A">
        <w:rPr>
          <w:rFonts w:cs="Arial"/>
          <w:spacing w:val="-3"/>
        </w:rPr>
        <w:t xml:space="preserve"> The pump shall be coupled to the motor with a Rexnord Thomas flexible disk coupling with a spacer and extended hubs, Type DBZ-C, of the proper size and with coupling guard, or approved equal.</w:t>
      </w:r>
    </w:p>
    <w:p w:rsidR="00642BB5" w:rsidRPr="00086CF0" w:rsidRDefault="000028AA" w:rsidP="00086CF0">
      <w:pPr>
        <w:pStyle w:val="PR1"/>
        <w:rPr>
          <w:rFonts w:cs="Arial"/>
        </w:rPr>
      </w:pPr>
      <w:r w:rsidRPr="000028AA">
        <w:rPr>
          <w:rFonts w:cs="Arial"/>
        </w:rPr>
        <w:t xml:space="preserve">The pump shall be an Aurora Pump Company </w:t>
      </w:r>
      <w:r w:rsidR="00930ED8">
        <w:rPr>
          <w:rFonts w:cs="Arial"/>
        </w:rPr>
        <w:t>Model</w:t>
      </w:r>
      <w:r w:rsidR="00930ED8" w:rsidRPr="000028AA">
        <w:rPr>
          <w:rFonts w:cs="Arial"/>
        </w:rPr>
        <w:t xml:space="preserve"> </w:t>
      </w:r>
      <w:r w:rsidRPr="000028AA">
        <w:rPr>
          <w:rFonts w:cs="Arial"/>
        </w:rPr>
        <w:t>154 "</w:t>
      </w:r>
      <w:proofErr w:type="spellStart"/>
      <w:r w:rsidRPr="000028AA">
        <w:rPr>
          <w:rFonts w:cs="Arial"/>
        </w:rPr>
        <w:t>Apco</w:t>
      </w:r>
      <w:proofErr w:type="spellEnd"/>
      <w:r w:rsidRPr="000028AA">
        <w:rPr>
          <w:rFonts w:cs="Arial"/>
        </w:rPr>
        <w:t xml:space="preserve"> Chem" peripheral turbine pump or approved equal.</w:t>
      </w:r>
    </w:p>
    <w:p w:rsidR="007D7315" w:rsidRDefault="007D7315" w:rsidP="007D7315">
      <w:pPr>
        <w:pStyle w:val="ART"/>
        <w:rPr>
          <w:rFonts w:cs="Arial"/>
          <w:b/>
        </w:rPr>
      </w:pPr>
      <w:r w:rsidRPr="00D23E34">
        <w:rPr>
          <w:rFonts w:cs="Arial"/>
          <w:b/>
        </w:rPr>
        <w:t>END SUCTION PUMPS:</w:t>
      </w:r>
    </w:p>
    <w:p w:rsidR="007D7315" w:rsidRDefault="007D7315" w:rsidP="007D7315">
      <w:pPr>
        <w:pStyle w:val="PR1"/>
      </w:pPr>
      <w:r>
        <w:t>Furnish and install chilled water pumps of the capacities and efficiencies shown on the Drawings. These pumps shall be selected to be non</w:t>
      </w:r>
      <w:r w:rsidR="006119B6">
        <w:t>-</w:t>
      </w:r>
      <w:r>
        <w:t>overloading over the entire pump curve range, and shall be further selected such that the selected impeller size does not exceed 90% of the maximum impeller diameter catalogued.</w:t>
      </w:r>
    </w:p>
    <w:p w:rsidR="007D7315" w:rsidRDefault="007D7315" w:rsidP="007D7315">
      <w:pPr>
        <w:pStyle w:val="PR1"/>
      </w:pPr>
      <w:r>
        <w:t xml:space="preserve">The pump casing shall be cast iron. The casing shall be of end suction design with tangential discharge outlet. The casing shall have tapped and plugged holes from priming and draining. </w:t>
      </w:r>
    </w:p>
    <w:p w:rsidR="007D7315" w:rsidRDefault="007D7315" w:rsidP="007D7315">
      <w:pPr>
        <w:pStyle w:val="PR1"/>
      </w:pPr>
      <w:r>
        <w:t>Both suction and discharge nozzles shall be provided with appropriate flanges by means of which the proper piping systems may be attached to the pumps. These flanges shall be dimensioned, faced, drilled, and spot faced to conform with the latest American Flange Standard.</w:t>
      </w:r>
    </w:p>
    <w:p w:rsidR="007D7315" w:rsidRDefault="007D7315" w:rsidP="007D7315">
      <w:pPr>
        <w:pStyle w:val="PR1"/>
      </w:pPr>
      <w:r>
        <w:t>The impeller shall be of the enclosed type and shall be investment cast. It shall be finished all over. The exterior shall be turned and the interior shall be finished smooth and clear of all burrs, trimmings, and irregularities. The impeller shall be dynamically balanced. The impeller shall be keyed to the shaft and fastened with a washer, gasket, and cap</w:t>
      </w:r>
      <w:r w:rsidR="006119B6">
        <w:t xml:space="preserve"> </w:t>
      </w:r>
      <w:r>
        <w:t>screw.</w:t>
      </w:r>
    </w:p>
    <w:p w:rsidR="007D7315" w:rsidRDefault="007D7315" w:rsidP="007D7315">
      <w:pPr>
        <w:pStyle w:val="PR1"/>
      </w:pPr>
      <w:r>
        <w:t xml:space="preserve">The seal plate and motor bracket shall be of a </w:t>
      </w:r>
      <w:proofErr w:type="gramStart"/>
      <w:r>
        <w:t>two piece</w:t>
      </w:r>
      <w:proofErr w:type="gramEnd"/>
      <w:r>
        <w:t xml:space="preserve"> design, and shall provide an adequate area for internal recirculation of the pumped fluid around the sealing medium.</w:t>
      </w:r>
    </w:p>
    <w:p w:rsidR="007D7315" w:rsidRPr="00885EB8" w:rsidRDefault="007D7315" w:rsidP="007D7315">
      <w:pPr>
        <w:pStyle w:val="PR1"/>
      </w:pPr>
      <w:r w:rsidRPr="00885EB8">
        <w:rPr>
          <w:rFonts w:cs="Arial"/>
          <w:spacing w:val="-3"/>
        </w:rPr>
        <w:t>Mechanical seals shall be John Crane Type "1" or approved equal</w:t>
      </w:r>
      <w:r w:rsidRPr="00885EB8">
        <w:rPr>
          <w:rFonts w:cs="Arial"/>
        </w:rPr>
        <w:t xml:space="preserve"> with stainless steel spring and metal parts, ethylene propylene elastomer bellows and solid tungsten carbide sealing face.  The seal shall have a minimum life of 8000 hours when the pump is operating at 150 </w:t>
      </w:r>
      <w:proofErr w:type="spellStart"/>
      <w:r w:rsidRPr="00885EB8">
        <w:rPr>
          <w:rFonts w:cs="Arial"/>
        </w:rPr>
        <w:t>psig</w:t>
      </w:r>
      <w:proofErr w:type="spellEnd"/>
      <w:r w:rsidRPr="00885EB8">
        <w:rPr>
          <w:rFonts w:cs="Arial"/>
        </w:rPr>
        <w:t xml:space="preserve"> suction and 300 degrees F.</w:t>
      </w:r>
    </w:p>
    <w:p w:rsidR="007D7315" w:rsidRDefault="007D7315" w:rsidP="007D7315">
      <w:pPr>
        <w:pStyle w:val="PR1"/>
      </w:pPr>
      <w:r>
        <w:t>The impeller shall be direct-coupled to the motor shaft. The motor shaft shall be machined to provide a keyway, and drilled and tapped to accept the impeller fastener. Stub shafts are not acceptable. The outboard shaft extension shall be machined with a keyway to accept a coupling to the driving unit. Lip seals shall be furnished on both the inboard and outboard shaft extensions, and a water slinger shall be furnished on the inboard shaft extension closest to the mechanical seal.</w:t>
      </w:r>
    </w:p>
    <w:p w:rsidR="007D7315" w:rsidRDefault="007D7315" w:rsidP="007D7315">
      <w:pPr>
        <w:pStyle w:val="PR1"/>
      </w:pPr>
      <w:r>
        <w:t>The pump shaft shall be fitted with a shaft sleeve to minimize shaft wear. The sleeve shall be sealed to the impeller hub by an O-ring, and shall be positively driven to the keyway by a pin. The use of adhesive compounds to fasten the sleeve to the shaft seal is not acceptable.</w:t>
      </w:r>
    </w:p>
    <w:p w:rsidR="007D7315" w:rsidRDefault="007D7315" w:rsidP="007D7315">
      <w:pPr>
        <w:pStyle w:val="PR1"/>
      </w:pPr>
      <w:r>
        <w:t>The power frame shall house a single-row outboard greaseable thrust bearing. Bearings shall be selected for a 3 year</w:t>
      </w:r>
      <w:r w:rsidR="006119B6">
        <w:t>s</w:t>
      </w:r>
      <w:r>
        <w:t xml:space="preserve"> minimum life at maximum load. The outboard bearing shall be locked in place by a retaining ring. The inboard bearing shall not be locked in order to accommodate thermal expansion of the shaft. Lubrication fittings shall be provided in a convenient location. A bearing cartridge end cap shall be provided on the outboard side of the power frame to allow inspection of the thrust bearing without the need for disassembling the power frame housing.</w:t>
      </w:r>
    </w:p>
    <w:p w:rsidR="007D7315" w:rsidRPr="00885EB8" w:rsidRDefault="007D7315" w:rsidP="007D7315">
      <w:pPr>
        <w:pStyle w:val="PR1"/>
        <w:rPr>
          <w:rFonts w:cs="Arial"/>
        </w:rPr>
      </w:pPr>
      <w:r w:rsidRPr="00885EB8">
        <w:t xml:space="preserve">The pump and motor shall be mounted on a </w:t>
      </w:r>
      <w:proofErr w:type="spellStart"/>
      <w:r w:rsidRPr="00885EB8">
        <w:t>groutable</w:t>
      </w:r>
      <w:proofErr w:type="spellEnd"/>
      <w:r w:rsidRPr="00885EB8">
        <w:t xml:space="preserve"> formed steel baseplate or a drip-rim baseplate with integral drip channels incorporated on each side. Each channel shall include an NPT drain connection and plug. Each channel shall include an NPT drain connection and plug. </w:t>
      </w:r>
      <w:r w:rsidRPr="00885EB8">
        <w:lastRenderedPageBreak/>
        <w:t>The base shall be sufficiently rigid to support the pump and the motor without the use of additional supports or members.</w:t>
      </w:r>
      <w:r w:rsidRPr="00885EB8">
        <w:rPr>
          <w:rFonts w:cs="Arial"/>
          <w:spacing w:val="-3"/>
        </w:rPr>
        <w:t xml:space="preserve">  See Drawings for construction details of pump base.</w:t>
      </w:r>
    </w:p>
    <w:p w:rsidR="007D7315" w:rsidRPr="00885EB8" w:rsidRDefault="007D7315" w:rsidP="007D7315">
      <w:pPr>
        <w:pStyle w:val="PR1"/>
        <w:rPr>
          <w:rFonts w:cs="Arial"/>
          <w:spacing w:val="-3"/>
        </w:rPr>
      </w:pPr>
      <w:r w:rsidRPr="00885EB8">
        <w:rPr>
          <w:rFonts w:cs="Arial"/>
          <w:spacing w:val="-3"/>
        </w:rPr>
        <w:t>Each pump shall be coupled to the motor with a Rexnord Thomas flexible disk coupling with a spacer and extended hubs, Type DBZ-C, of the proper size and with coupling guard, or approved equal.</w:t>
      </w:r>
    </w:p>
    <w:p w:rsidR="00642BB5" w:rsidRDefault="00FA3A7A">
      <w:pPr>
        <w:pStyle w:val="ART"/>
        <w:rPr>
          <w:rFonts w:cs="Arial"/>
          <w:b/>
        </w:rPr>
      </w:pPr>
      <w:r>
        <w:rPr>
          <w:rFonts w:cs="Arial"/>
          <w:b/>
        </w:rPr>
        <w:t xml:space="preserve">Horizontal split Case </w:t>
      </w:r>
      <w:r w:rsidR="00D23E34" w:rsidRPr="00D23E34">
        <w:rPr>
          <w:rFonts w:cs="Arial"/>
          <w:b/>
        </w:rPr>
        <w:t>PUMPS:</w:t>
      </w:r>
    </w:p>
    <w:p w:rsidR="000028AA" w:rsidRPr="000028AA" w:rsidRDefault="000028AA" w:rsidP="000028AA">
      <w:pPr>
        <w:pStyle w:val="PR1"/>
        <w:rPr>
          <w:rFonts w:cs="Arial"/>
          <w:spacing w:val="-3"/>
        </w:rPr>
      </w:pPr>
      <w:r w:rsidRPr="000028AA">
        <w:rPr>
          <w:rFonts w:cs="Arial"/>
          <w:spacing w:val="-3"/>
        </w:rPr>
        <w:t>Furnish and install chilled water pumps of the capacities and efficiencies shown on the Drawings.  These pumps shall be selected to be non</w:t>
      </w:r>
      <w:r w:rsidR="006119B6">
        <w:rPr>
          <w:rFonts w:cs="Arial"/>
          <w:spacing w:val="-3"/>
        </w:rPr>
        <w:t>-</w:t>
      </w:r>
      <w:r w:rsidRPr="000028AA">
        <w:rPr>
          <w:rFonts w:cs="Arial"/>
          <w:spacing w:val="-3"/>
        </w:rPr>
        <w:t xml:space="preserve">overloading over the entire pump curve range, and shall be further selected such that the selected impeller size does not exceed 90% of the maximum impeller diameter catalogued. </w:t>
      </w:r>
    </w:p>
    <w:p w:rsidR="000028AA" w:rsidRPr="000028AA" w:rsidRDefault="000028AA" w:rsidP="000028AA">
      <w:pPr>
        <w:pStyle w:val="PR1"/>
        <w:rPr>
          <w:rFonts w:cs="Arial"/>
          <w:spacing w:val="-3"/>
        </w:rPr>
      </w:pPr>
      <w:r w:rsidRPr="000028AA">
        <w:rPr>
          <w:rFonts w:cs="Arial"/>
          <w:spacing w:val="-3"/>
        </w:rPr>
        <w:t>The pump casings shall be cast iron members. They shall be split at the horizontal centerline of the shaft in each case.  The flanges of the upper and lower sections of the casing shall be arranged so that they may be held together rigidly with the use of appropriate bolts.  The pump suction and discharge nozzles shall be located in the lower section of the casings.  The design shall be such that the rotors of the pumps may be exposed for inspection or for removal by resorting to the expediency of removing the top section of the casing, but without disconnecting any part of the main interconnecting pipe systems.</w:t>
      </w:r>
    </w:p>
    <w:p w:rsidR="000028AA" w:rsidRPr="000028AA" w:rsidRDefault="000028AA" w:rsidP="000028AA">
      <w:pPr>
        <w:pStyle w:val="PR1"/>
        <w:rPr>
          <w:rFonts w:cs="Arial"/>
          <w:spacing w:val="-3"/>
        </w:rPr>
      </w:pPr>
      <w:r w:rsidRPr="000028AA">
        <w:rPr>
          <w:rFonts w:cs="Arial"/>
          <w:spacing w:val="-3"/>
        </w:rPr>
        <w:t>Both suction and discharge nozzles shall be provided with appropriate flanges by means of which the proper piping systems may be attached to the pumps.  These flanges shall be dimensioned, faced, drilled and spot faced to conform to the latest American Flange Standard.</w:t>
      </w:r>
    </w:p>
    <w:p w:rsidR="000028AA" w:rsidRPr="000028AA" w:rsidRDefault="000028AA" w:rsidP="000028AA">
      <w:pPr>
        <w:pStyle w:val="PR1"/>
        <w:rPr>
          <w:rFonts w:cs="Arial"/>
          <w:spacing w:val="-3"/>
        </w:rPr>
      </w:pPr>
      <w:r w:rsidRPr="000028AA">
        <w:rPr>
          <w:rFonts w:cs="Arial"/>
          <w:spacing w:val="-3"/>
        </w:rPr>
        <w:t>The impellers of these pumps shall be arranged for single stage, double suction service.  These enclosed impellers shall be made of bronze.  They shall be machined carefully and balanced.  Their arrangement shall be such as to minimize end thrust.</w:t>
      </w:r>
    </w:p>
    <w:p w:rsidR="000028AA" w:rsidRPr="000028AA" w:rsidRDefault="000028AA" w:rsidP="000028AA">
      <w:pPr>
        <w:pStyle w:val="PR1"/>
        <w:rPr>
          <w:rFonts w:cs="Arial"/>
          <w:spacing w:val="-3"/>
        </w:rPr>
      </w:pPr>
      <w:r w:rsidRPr="000028AA">
        <w:rPr>
          <w:rFonts w:cs="Arial"/>
          <w:spacing w:val="-3"/>
        </w:rPr>
        <w:t xml:space="preserve">The pump shafts shall </w:t>
      </w:r>
      <w:r w:rsidRPr="00624E2F">
        <w:rPr>
          <w:rFonts w:cs="Arial"/>
          <w:spacing w:val="-3"/>
        </w:rPr>
        <w:t xml:space="preserve">be </w:t>
      </w:r>
      <w:r w:rsidR="002C2627" w:rsidRPr="00624E2F">
        <w:rPr>
          <w:rFonts w:cs="Arial"/>
          <w:spacing w:val="-3"/>
        </w:rPr>
        <w:t>stainless steel</w:t>
      </w:r>
      <w:r w:rsidRPr="00624E2F">
        <w:rPr>
          <w:rFonts w:cs="Arial"/>
          <w:spacing w:val="-3"/>
        </w:rPr>
        <w:t xml:space="preserve"> members of</w:t>
      </w:r>
      <w:r w:rsidRPr="000028AA">
        <w:rPr>
          <w:rFonts w:cs="Arial"/>
          <w:spacing w:val="-3"/>
        </w:rPr>
        <w:t xml:space="preserve"> liberal proportions.  These shafts shall be machined with care, ground to gauge and heat treated.</w:t>
      </w:r>
    </w:p>
    <w:p w:rsidR="000028AA" w:rsidRPr="000028AA" w:rsidRDefault="000028AA" w:rsidP="000028AA">
      <w:pPr>
        <w:pStyle w:val="PR1"/>
        <w:rPr>
          <w:rFonts w:cs="Arial"/>
          <w:spacing w:val="-3"/>
        </w:rPr>
      </w:pPr>
      <w:r w:rsidRPr="000028AA">
        <w:rPr>
          <w:rFonts w:cs="Arial"/>
          <w:spacing w:val="-3"/>
        </w:rPr>
        <w:t>The pump rotors shall be supported in the case of each pump upon two ball type bearings.  One ball bearing shall be located on each side of the pump impeller and each shall be in split bearing housings.  The design of the split bearing housings shall be such as to make them dust</w:t>
      </w:r>
      <w:r w:rsidRPr="000028AA">
        <w:rPr>
          <w:rFonts w:cs="Arial"/>
          <w:spacing w:val="-3"/>
        </w:rPr>
        <w:noBreakHyphen/>
        <w:t>tight, grease</w:t>
      </w:r>
      <w:r w:rsidRPr="000028AA">
        <w:rPr>
          <w:rFonts w:cs="Arial"/>
          <w:spacing w:val="-3"/>
        </w:rPr>
        <w:noBreakHyphen/>
        <w:t>tight, water</w:t>
      </w:r>
      <w:r w:rsidRPr="000028AA">
        <w:rPr>
          <w:rFonts w:cs="Arial"/>
          <w:spacing w:val="-3"/>
        </w:rPr>
        <w:noBreakHyphen/>
        <w:t>tight with integral bearing arms cast to the main pump frame.</w:t>
      </w:r>
    </w:p>
    <w:p w:rsidR="000028AA" w:rsidRPr="000028AA" w:rsidRDefault="000028AA" w:rsidP="000028AA">
      <w:pPr>
        <w:pStyle w:val="PR1"/>
        <w:rPr>
          <w:rFonts w:cs="Arial"/>
          <w:spacing w:val="-3"/>
        </w:rPr>
      </w:pPr>
      <w:r w:rsidRPr="000028AA">
        <w:rPr>
          <w:rFonts w:cs="Arial"/>
          <w:spacing w:val="-3"/>
        </w:rPr>
        <w:t>The shaft sleeves provided for each pump shall be bronze and shall extend from the hub to the impellers out beyond the stuffing boxes.  The sleeves shall be held rigidly to the rotating elements and they shall protect the steel shafts from the corrosive action of the water.</w:t>
      </w:r>
    </w:p>
    <w:p w:rsidR="000028AA" w:rsidRPr="000028AA" w:rsidRDefault="000028AA" w:rsidP="000028AA">
      <w:pPr>
        <w:pStyle w:val="PR1"/>
        <w:rPr>
          <w:rFonts w:cs="Arial"/>
          <w:spacing w:val="-3"/>
        </w:rPr>
      </w:pPr>
      <w:r w:rsidRPr="000028AA">
        <w:rPr>
          <w:rFonts w:cs="Arial"/>
          <w:spacing w:val="-3"/>
        </w:rPr>
        <w:t>Leakage from the discharge side of the pumps to the suction sides shall be prevented by the provision of the cast bronze case wearing rings.  The design of these members shall be such that they may be removed and replaced with facility.  All water pumps shall also have impeller wearing rings.</w:t>
      </w:r>
    </w:p>
    <w:p w:rsidR="007A2E81" w:rsidRPr="007A2E81" w:rsidRDefault="000028AA" w:rsidP="007A2E81">
      <w:pPr>
        <w:pStyle w:val="PR1"/>
        <w:rPr>
          <w:rFonts w:cs="Arial"/>
        </w:rPr>
      </w:pPr>
      <w:r w:rsidRPr="007A2E81">
        <w:rPr>
          <w:rFonts w:cs="Arial"/>
          <w:spacing w:val="-3"/>
        </w:rPr>
        <w:t xml:space="preserve">Pump shaft seal:  Seals shall be mechanical. </w:t>
      </w:r>
      <w:r w:rsidR="007A2E81" w:rsidRPr="007A2E81">
        <w:rPr>
          <w:rFonts w:cs="Arial"/>
          <w:spacing w:val="-3"/>
        </w:rPr>
        <w:t>Mechanical seals shall be John Crane Type "1</w:t>
      </w:r>
      <w:r w:rsidR="002C2627">
        <w:rPr>
          <w:rFonts w:cs="Arial"/>
          <w:spacing w:val="-3"/>
        </w:rPr>
        <w:t>" or approved equal</w:t>
      </w:r>
      <w:r w:rsidR="002C2627">
        <w:rPr>
          <w:rFonts w:cs="Arial"/>
        </w:rPr>
        <w:t xml:space="preserve"> with stainless steel spring and metal parts, ethylene propylene elastomer bellows and solid tungsten carbide sealing face.  The seal shall have a minimum life of 8000 hours when the pump is operating at 150 </w:t>
      </w:r>
      <w:proofErr w:type="spellStart"/>
      <w:r w:rsidR="002C2627">
        <w:rPr>
          <w:rFonts w:cs="Arial"/>
        </w:rPr>
        <w:t>psig</w:t>
      </w:r>
      <w:proofErr w:type="spellEnd"/>
      <w:r w:rsidR="002C2627">
        <w:rPr>
          <w:rFonts w:cs="Arial"/>
        </w:rPr>
        <w:t xml:space="preserve"> suction and 300 degrees F.</w:t>
      </w:r>
    </w:p>
    <w:p w:rsidR="000028AA" w:rsidRPr="00E13909" w:rsidRDefault="002072DC" w:rsidP="000028AA">
      <w:pPr>
        <w:pStyle w:val="PR1"/>
        <w:rPr>
          <w:rFonts w:cs="Arial"/>
          <w:spacing w:val="-3"/>
        </w:rPr>
      </w:pPr>
      <w:r w:rsidRPr="00E13909">
        <w:rPr>
          <w:rFonts w:cs="Arial"/>
          <w:spacing w:val="-3"/>
        </w:rPr>
        <w:t>Each pump shall be coupled to the motor with a Rexnord Thomas flexible disk coupling with a spacer and extended hubs, Type DBZ</w:t>
      </w:r>
      <w:r w:rsidR="00155736" w:rsidRPr="00E13909">
        <w:rPr>
          <w:rFonts w:cs="Arial"/>
          <w:spacing w:val="-3"/>
        </w:rPr>
        <w:t>-C</w:t>
      </w:r>
      <w:r w:rsidRPr="00E13909">
        <w:rPr>
          <w:rFonts w:cs="Arial"/>
          <w:spacing w:val="-3"/>
        </w:rPr>
        <w:t>, of the proper size and with coupling guard</w:t>
      </w:r>
      <w:r w:rsidR="001A5AA6" w:rsidRPr="00E13909">
        <w:rPr>
          <w:rFonts w:cs="Arial"/>
          <w:spacing w:val="-3"/>
        </w:rPr>
        <w:t>,</w:t>
      </w:r>
      <w:r w:rsidR="004E4EDC" w:rsidRPr="00E13909">
        <w:rPr>
          <w:rFonts w:cs="Arial"/>
          <w:spacing w:val="-3"/>
        </w:rPr>
        <w:t xml:space="preserve"> or approved equal</w:t>
      </w:r>
      <w:r w:rsidRPr="00E13909">
        <w:rPr>
          <w:rFonts w:cs="Arial"/>
          <w:spacing w:val="-3"/>
        </w:rPr>
        <w:t>.</w:t>
      </w:r>
    </w:p>
    <w:p w:rsidR="000028AA" w:rsidRPr="000028AA" w:rsidRDefault="000028AA" w:rsidP="000028AA">
      <w:pPr>
        <w:pStyle w:val="PR1"/>
        <w:rPr>
          <w:rFonts w:cs="Arial"/>
          <w:spacing w:val="-3"/>
        </w:rPr>
      </w:pPr>
      <w:r w:rsidRPr="00B8102A">
        <w:rPr>
          <w:rFonts w:cs="Arial"/>
          <w:spacing w:val="-3"/>
        </w:rPr>
        <w:t>Each pump shall be mounted upon a steel bed plate.  The proportions of these bed plates shall be such as to accommodate not only the</w:t>
      </w:r>
      <w:r w:rsidRPr="000028AA">
        <w:rPr>
          <w:rFonts w:cs="Arial"/>
          <w:spacing w:val="-3"/>
        </w:rPr>
        <w:t xml:space="preserve"> pump in each case but the pump driving member as well.  These bed plates shall be provided with continuous drip canal around three (3) sides.  Each bed plate shall, moreover, be provided with grout holes and leveling pads, with bolts.  Each bed plate </w:t>
      </w:r>
      <w:r w:rsidRPr="000028AA">
        <w:rPr>
          <w:rFonts w:cs="Arial"/>
          <w:spacing w:val="-3"/>
        </w:rPr>
        <w:lastRenderedPageBreak/>
        <w:t>shall be arranged with a threaded drainage opening.  Bed plates on chilled water pumps shall be extended sufficiently wide to assure that any dripping from pumps, pump nozzles and companion flanges will fall on the base 3" (three inches) beyond pipe companion flange).  See Drawings for construction details of pump base.</w:t>
      </w:r>
    </w:p>
    <w:p w:rsidR="000028AA" w:rsidRPr="000028AA" w:rsidRDefault="000028AA" w:rsidP="000028AA">
      <w:pPr>
        <w:pStyle w:val="PR1"/>
        <w:rPr>
          <w:rFonts w:cs="Arial"/>
          <w:spacing w:val="-3"/>
        </w:rPr>
      </w:pPr>
      <w:r w:rsidRPr="000028AA">
        <w:rPr>
          <w:rFonts w:cs="Arial"/>
          <w:spacing w:val="-3"/>
        </w:rPr>
        <w:t>Provide and deliver to the Owner three complete sets of assembly drawings and repair parts lists for each device, i.e., for the pumps and the motors.  The Drawings and literature provided shall relate to the actual units involved.  They shall not be of such a general nature as to include details which are not incorporated in the devices.  They shall, on the other hand, be so complete that no part or parts are omitted.  Three manuals of instructions for the proper care, operation and maintenance of these devices shall be provided, likewise.</w:t>
      </w:r>
    </w:p>
    <w:p w:rsidR="000028AA" w:rsidRPr="000028AA" w:rsidRDefault="000028AA" w:rsidP="000028AA">
      <w:pPr>
        <w:pStyle w:val="PR1"/>
        <w:rPr>
          <w:rFonts w:cs="Arial"/>
          <w:spacing w:val="-3"/>
        </w:rPr>
      </w:pPr>
      <w:r w:rsidRPr="000028AA">
        <w:rPr>
          <w:rFonts w:cs="Arial"/>
          <w:spacing w:val="-3"/>
        </w:rPr>
        <w:t>After the pumps have been built and assembled, they shall be factory tested using shop turbine per Hydraulic Institute Standards and a complete set of test curves shall be obtained.  These curves shall be certified by affidavit and delivered in triplicate to Owner.</w:t>
      </w:r>
    </w:p>
    <w:p w:rsidR="000028AA" w:rsidRPr="008A3FFE" w:rsidRDefault="00D23E34" w:rsidP="000028AA">
      <w:pPr>
        <w:pStyle w:val="PRT"/>
        <w:rPr>
          <w:rFonts w:cs="Arial"/>
          <w:b/>
        </w:rPr>
      </w:pPr>
      <w:r w:rsidRPr="00D23E34">
        <w:rPr>
          <w:rFonts w:cs="Arial"/>
          <w:b/>
        </w:rPr>
        <w:t>EXECUTION</w:t>
      </w:r>
    </w:p>
    <w:p w:rsidR="00642BB5" w:rsidRDefault="00D23E34">
      <w:pPr>
        <w:pStyle w:val="ART"/>
        <w:rPr>
          <w:b/>
        </w:rPr>
      </w:pPr>
      <w:r w:rsidRPr="00D23E34">
        <w:rPr>
          <w:b/>
        </w:rPr>
        <w:t>INSTALLATION</w:t>
      </w:r>
    </w:p>
    <w:p w:rsidR="000028AA" w:rsidRPr="000028AA" w:rsidRDefault="000028AA" w:rsidP="000028AA">
      <w:pPr>
        <w:pStyle w:val="PR1"/>
        <w:rPr>
          <w:rFonts w:cs="Arial"/>
          <w:spacing w:val="-3"/>
        </w:rPr>
      </w:pPr>
      <w:r w:rsidRPr="000028AA">
        <w:rPr>
          <w:rFonts w:cs="Arial"/>
          <w:spacing w:val="-3"/>
        </w:rPr>
        <w:t>Install pumps in accordance with manufacturer's instructions.</w:t>
      </w:r>
    </w:p>
    <w:p w:rsidR="000028AA" w:rsidRPr="000028AA" w:rsidRDefault="000028AA" w:rsidP="000028AA">
      <w:pPr>
        <w:pStyle w:val="PR1"/>
        <w:rPr>
          <w:rFonts w:cs="Arial"/>
          <w:spacing w:val="-3"/>
        </w:rPr>
      </w:pPr>
      <w:r w:rsidRPr="000028AA">
        <w:rPr>
          <w:rFonts w:cs="Arial"/>
          <w:spacing w:val="-3"/>
        </w:rPr>
        <w:t>Provide access space around pumps for service.  Provide no less than a minimum of three feet, not including piping and piping appurtenances.</w:t>
      </w:r>
    </w:p>
    <w:p w:rsidR="000028AA" w:rsidRPr="000028AA" w:rsidRDefault="000028AA" w:rsidP="000028AA">
      <w:pPr>
        <w:pStyle w:val="PR1"/>
        <w:rPr>
          <w:rFonts w:cs="Arial"/>
          <w:spacing w:val="-3"/>
        </w:rPr>
      </w:pPr>
      <w:r w:rsidRPr="000028AA">
        <w:rPr>
          <w:rFonts w:cs="Arial"/>
          <w:spacing w:val="-3"/>
        </w:rPr>
        <w:t>Ensure pumps operate at specified system fluid temperatures without vapor binding and cavitation, are non</w:t>
      </w:r>
      <w:r w:rsidRPr="000028AA">
        <w:rPr>
          <w:rFonts w:cs="Arial"/>
          <w:spacing w:val="-3"/>
        </w:rPr>
        <w:noBreakHyphen/>
        <w:t>overloading in parallel or individual operation, and operate within 15 percent of midpoint of published maximum efficiency curve.</w:t>
      </w:r>
    </w:p>
    <w:p w:rsidR="000028AA" w:rsidRPr="000028AA" w:rsidRDefault="000028AA" w:rsidP="000028AA">
      <w:pPr>
        <w:pStyle w:val="PR1"/>
        <w:rPr>
          <w:rFonts w:cs="Arial"/>
          <w:spacing w:val="-3"/>
        </w:rPr>
      </w:pPr>
      <w:r w:rsidRPr="000028AA">
        <w:rPr>
          <w:rFonts w:cs="Arial"/>
          <w:spacing w:val="-3"/>
        </w:rPr>
        <w:t>Decrease from line size with long radius reducing elbows or reducers.  Support piping adjacent to pump such that no weight is carried on pump casings.  For close coupled or base mounted pumps, provide supports under elbows on pump suction and discharge line sizes 4 inches and over.  Refer to Section 23 05 48</w:t>
      </w:r>
      <w:r w:rsidR="00936702">
        <w:rPr>
          <w:rFonts w:cs="Arial"/>
          <w:spacing w:val="-3"/>
        </w:rPr>
        <w:t xml:space="preserve"> for vibration isolation</w:t>
      </w:r>
      <w:r w:rsidRPr="000028AA">
        <w:rPr>
          <w:rFonts w:cs="Arial"/>
          <w:spacing w:val="-3"/>
        </w:rPr>
        <w:t>.</w:t>
      </w:r>
    </w:p>
    <w:p w:rsidR="000028AA" w:rsidRPr="000028AA" w:rsidRDefault="000028AA" w:rsidP="000028AA">
      <w:pPr>
        <w:pStyle w:val="PR1"/>
        <w:rPr>
          <w:rFonts w:cs="Arial"/>
          <w:spacing w:val="-3"/>
        </w:rPr>
      </w:pPr>
      <w:r w:rsidRPr="000028AA">
        <w:rPr>
          <w:rFonts w:cs="Arial"/>
          <w:spacing w:val="-3"/>
        </w:rPr>
        <w:t>Provide line sized shut</w:t>
      </w:r>
      <w:r w:rsidRPr="000028AA">
        <w:rPr>
          <w:rFonts w:cs="Arial"/>
          <w:spacing w:val="-3"/>
        </w:rPr>
        <w:noBreakHyphen/>
        <w:t>off valve (ball or butterfly) and strainer on pump suction, and line sized soft seat check valve and balancing (ball or butterfly with memory stop) valve on pump discharge.</w:t>
      </w:r>
    </w:p>
    <w:p w:rsidR="000028AA" w:rsidRPr="000028AA" w:rsidRDefault="000028AA" w:rsidP="000028AA">
      <w:pPr>
        <w:pStyle w:val="PR1"/>
        <w:rPr>
          <w:rFonts w:cs="Arial"/>
          <w:spacing w:val="-3"/>
        </w:rPr>
      </w:pPr>
      <w:r w:rsidRPr="000028AA">
        <w:rPr>
          <w:rFonts w:cs="Arial"/>
          <w:spacing w:val="-3"/>
        </w:rPr>
        <w:t>Provide air cock and drain connection on horizontal pump casings.</w:t>
      </w:r>
    </w:p>
    <w:p w:rsidR="000028AA" w:rsidRPr="000028AA" w:rsidRDefault="000028AA" w:rsidP="000028AA">
      <w:pPr>
        <w:pStyle w:val="PR1"/>
        <w:rPr>
          <w:rFonts w:cs="Arial"/>
          <w:spacing w:val="-3"/>
        </w:rPr>
      </w:pPr>
      <w:r w:rsidRPr="000028AA">
        <w:rPr>
          <w:rFonts w:cs="Arial"/>
          <w:spacing w:val="-3"/>
        </w:rPr>
        <w:t>Provide drains for bases and seals, piped to and discharging into floor drains.</w:t>
      </w:r>
    </w:p>
    <w:p w:rsidR="000028AA" w:rsidRPr="000028AA" w:rsidRDefault="000028AA" w:rsidP="000028AA">
      <w:pPr>
        <w:pStyle w:val="PR1"/>
        <w:rPr>
          <w:rFonts w:cs="Arial"/>
          <w:spacing w:val="-3"/>
        </w:rPr>
      </w:pPr>
      <w:r w:rsidRPr="000028AA">
        <w:rPr>
          <w:rFonts w:cs="Arial"/>
          <w:spacing w:val="-3"/>
        </w:rPr>
        <w:t>Lubricate pumps before start</w:t>
      </w:r>
      <w:r w:rsidRPr="000028AA">
        <w:rPr>
          <w:rFonts w:cs="Arial"/>
          <w:spacing w:val="-3"/>
        </w:rPr>
        <w:noBreakHyphen/>
        <w:t>up.</w:t>
      </w:r>
    </w:p>
    <w:p w:rsidR="000028AA" w:rsidRPr="000028AA" w:rsidRDefault="000028AA" w:rsidP="000028AA">
      <w:pPr>
        <w:pStyle w:val="PR1"/>
        <w:rPr>
          <w:rFonts w:cs="Arial"/>
          <w:spacing w:val="-3"/>
        </w:rPr>
      </w:pPr>
      <w:r w:rsidRPr="000028AA">
        <w:rPr>
          <w:rFonts w:cs="Arial"/>
          <w:spacing w:val="-3"/>
        </w:rPr>
        <w:t>Alignment: A qualified millwright shall check, align and certify pumps. A reverse alignment procedure utilizing laser instruments shall be used. Alignment shall be performed in both hot and cold operating extremes. The maximum parallel and angular misalignment shall not exceed .002 inch. Record and deliver copies of the alignment report to the Owner’s RCM and include copy of the report in the O&amp;M Manual.</w:t>
      </w:r>
    </w:p>
    <w:p w:rsidR="000028AA" w:rsidRPr="000028AA" w:rsidRDefault="000028AA" w:rsidP="000028AA">
      <w:pPr>
        <w:pStyle w:val="PR1"/>
        <w:rPr>
          <w:rFonts w:cs="Arial"/>
          <w:spacing w:val="-3"/>
        </w:rPr>
      </w:pPr>
      <w:r w:rsidRPr="000028AA">
        <w:rPr>
          <w:rFonts w:cs="Arial"/>
          <w:spacing w:val="-3"/>
        </w:rPr>
        <w:t>Vibration Testing: Vibration velocity readings shall be taken at all bearing locations of all pumps. Pumps driven by variable speed drives shall be tested throughout their range of speeds. Vibration shall not exceed 0.15 inch/second (peak). Record and deliver copies of the test report to Owner’s RCM and include report in the O&amp;M Manual.</w:t>
      </w:r>
    </w:p>
    <w:p w:rsidR="000028AA" w:rsidRPr="000028AA" w:rsidRDefault="000028AA" w:rsidP="000028AA">
      <w:pPr>
        <w:suppressAutoHyphens/>
        <w:rPr>
          <w:rFonts w:cs="Arial"/>
          <w:spacing w:val="-3"/>
        </w:rPr>
      </w:pPr>
    </w:p>
    <w:p w:rsidR="00927F53" w:rsidRPr="000028AA" w:rsidRDefault="00927F53" w:rsidP="00142D13">
      <w:pPr>
        <w:spacing w:before="120"/>
        <w:jc w:val="center"/>
        <w:rPr>
          <w:rFonts w:cs="Arial"/>
          <w:b/>
        </w:rPr>
      </w:pPr>
      <w:r w:rsidRPr="000028AA">
        <w:rPr>
          <w:rFonts w:cs="Arial"/>
          <w:b/>
        </w:rPr>
        <w:t>END OF SECTION</w:t>
      </w:r>
      <w:r w:rsidR="008A3FFE">
        <w:rPr>
          <w:rFonts w:cs="Arial"/>
          <w:b/>
        </w:rPr>
        <w:t xml:space="preserve"> 23 20 00</w:t>
      </w:r>
    </w:p>
    <w:sectPr w:rsidR="00927F53" w:rsidRPr="000028AA" w:rsidSect="00A72C9E">
      <w:headerReference w:type="even" r:id="rId10"/>
      <w:headerReference w:type="default" r:id="rId11"/>
      <w:footerReference w:type="even" r:id="rId12"/>
      <w:footerReference w:type="default" r:id="rId13"/>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35B" w:rsidRDefault="0039435B">
      <w:r>
        <w:separator/>
      </w:r>
    </w:p>
    <w:p w:rsidR="0039435B" w:rsidRDefault="0039435B"/>
  </w:endnote>
  <w:endnote w:type="continuationSeparator" w:id="0">
    <w:p w:rsidR="0039435B" w:rsidRDefault="0039435B">
      <w:r>
        <w:continuationSeparator/>
      </w:r>
    </w:p>
    <w:p w:rsidR="0039435B" w:rsidRDefault="003943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070"/>
      <w:docPartObj>
        <w:docPartGallery w:val="Page Numbers (Bottom of Page)"/>
        <w:docPartUnique/>
      </w:docPartObj>
    </w:sdtPr>
    <w:sdtEndPr>
      <w:rPr>
        <w:noProof/>
      </w:rPr>
    </w:sdtEndPr>
    <w:sdtContent>
      <w:p w:rsidR="0033282F" w:rsidRDefault="0033282F" w:rsidP="0033282F">
        <w:pPr>
          <w:pStyle w:val="Footer"/>
          <w:jc w:val="left"/>
        </w:pPr>
        <w:r>
          <w:t>HVAC PUMPS</w:t>
        </w:r>
      </w:p>
      <w:p w:rsidR="002D6443" w:rsidRDefault="00ED0F83" w:rsidP="00E56C33">
        <w:pPr>
          <w:pStyle w:val="Footer"/>
          <w:jc w:val="left"/>
        </w:pPr>
        <w:r>
          <w:t>23 20 00</w:t>
        </w:r>
      </w:p>
      <w:p w:rsidR="003C33D8" w:rsidRDefault="002D6443" w:rsidP="00E56C33">
        <w:pPr>
          <w:pStyle w:val="Footer"/>
          <w:jc w:val="left"/>
        </w:pPr>
        <w:r>
          <w:fldChar w:fldCharType="begin"/>
        </w:r>
        <w:r w:rsidR="00ED0F83">
          <w:instrText xml:space="preserve"> PAGE   \* MERGEFORMAT </w:instrText>
        </w:r>
        <w:r>
          <w:fldChar w:fldCharType="separate"/>
        </w:r>
        <w:r w:rsidR="00A72C9E">
          <w:rPr>
            <w:noProof/>
          </w:rPr>
          <w:t>6</w:t>
        </w:r>
        <w:r>
          <w:rPr>
            <w:noProof/>
          </w:rPr>
          <w:fldChar w:fldCharType="end"/>
        </w:r>
        <w:r w:rsidR="00ED0F83">
          <w:rPr>
            <w:noProof/>
          </w:rPr>
          <w:t xml:space="preserve"> OF 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9088305"/>
      <w:docPartObj>
        <w:docPartGallery w:val="Page Numbers (Bottom of Page)"/>
        <w:docPartUnique/>
      </w:docPartObj>
    </w:sdtPr>
    <w:sdtEndPr>
      <w:rPr>
        <w:noProof/>
      </w:rPr>
    </w:sdtEndPr>
    <w:sdtContent>
      <w:p w:rsidR="0033282F" w:rsidRDefault="0033282F" w:rsidP="0033282F">
        <w:pPr>
          <w:pStyle w:val="Footer"/>
          <w:jc w:val="right"/>
        </w:pPr>
        <w:r>
          <w:t>HVAC PUMPS</w:t>
        </w:r>
      </w:p>
      <w:p w:rsidR="002D6443" w:rsidRDefault="00DD6DDC" w:rsidP="00E56C33">
        <w:pPr>
          <w:pStyle w:val="Footer"/>
          <w:jc w:val="right"/>
        </w:pPr>
        <w:r>
          <w:t>23 20 00</w:t>
        </w:r>
      </w:p>
      <w:p w:rsidR="002D6443" w:rsidRDefault="002D6443" w:rsidP="00E56C33">
        <w:pPr>
          <w:pStyle w:val="Footer"/>
          <w:jc w:val="right"/>
        </w:pPr>
        <w:r>
          <w:fldChar w:fldCharType="begin"/>
        </w:r>
        <w:r w:rsidR="00DD6DDC">
          <w:instrText xml:space="preserve"> PAGE   \* MERGEFORMAT </w:instrText>
        </w:r>
        <w:r>
          <w:fldChar w:fldCharType="separate"/>
        </w:r>
        <w:r w:rsidR="00A72C9E">
          <w:rPr>
            <w:noProof/>
          </w:rPr>
          <w:t>1</w:t>
        </w:r>
        <w:r>
          <w:rPr>
            <w:noProof/>
          </w:rPr>
          <w:fldChar w:fldCharType="end"/>
        </w:r>
        <w:r w:rsidR="00DD6DDC">
          <w:rPr>
            <w:noProof/>
          </w:rPr>
          <w:t xml:space="preserve"> OF 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35B" w:rsidRDefault="0039435B">
      <w:r>
        <w:separator/>
      </w:r>
    </w:p>
    <w:p w:rsidR="0039435B" w:rsidRDefault="0039435B"/>
  </w:footnote>
  <w:footnote w:type="continuationSeparator" w:id="0">
    <w:p w:rsidR="0039435B" w:rsidRDefault="0039435B">
      <w:r>
        <w:continuationSeparator/>
      </w:r>
    </w:p>
    <w:p w:rsidR="0039435B" w:rsidRDefault="003943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3D8" w:rsidRDefault="003C33D8">
    <w:pPr>
      <w:pStyle w:val="Header"/>
    </w:pPr>
  </w:p>
  <w:p w:rsidR="003C33D8" w:rsidRDefault="003C33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33D8" w:rsidRPr="00A17281" w:rsidRDefault="003C33D8" w:rsidP="00A17281">
    <w:pPr>
      <w:widowControl w:val="0"/>
      <w:tabs>
        <w:tab w:val="center" w:pos="4320"/>
        <w:tab w:val="right" w:pos="8640"/>
      </w:tabs>
      <w:overflowPunct/>
      <w:autoSpaceDE/>
      <w:adjustRightInd/>
      <w:jc w:val="left"/>
      <w:textAlignment w:val="auto"/>
      <w:rPr>
        <w:rFonts w:eastAsia="Calibri" w:cs="Arial"/>
        <w:bCs/>
        <w:iCs/>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896D23"/>
    <w:multiLevelType w:val="multilevel"/>
    <w:tmpl w:val="A0A0A6DE"/>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5"/>
      <w:lvlText w:val="%6)"/>
      <w:lvlJc w:val="left"/>
      <w:pPr>
        <w:tabs>
          <w:tab w:val="num" w:pos="2592"/>
        </w:tabs>
        <w:ind w:left="2592" w:hanging="576"/>
      </w:pPr>
      <w:rPr>
        <w:rFonts w:hint="default"/>
      </w:rPr>
    </w:lvl>
    <w:lvl w:ilvl="6">
      <w:start w:val="1"/>
      <w:numFmt w:val="lowerLetter"/>
      <w:pStyle w:val="PR6"/>
      <w:lvlText w:val="%7)"/>
      <w:lvlJc w:val="left"/>
      <w:pPr>
        <w:tabs>
          <w:tab w:val="num" w:pos="3168"/>
        </w:tabs>
        <w:ind w:left="3168" w:hanging="576"/>
      </w:pPr>
      <w:rPr>
        <w:rFonts w:hint="default"/>
      </w:rPr>
    </w:lvl>
    <w:lvl w:ilvl="7">
      <w:start w:val="1"/>
      <w:numFmt w:val="none"/>
      <w:lvlText w:val="EOS"/>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BA1"/>
    <w:rsid w:val="000028AA"/>
    <w:rsid w:val="00011634"/>
    <w:rsid w:val="00086CF0"/>
    <w:rsid w:val="000B1E10"/>
    <w:rsid w:val="000C4F86"/>
    <w:rsid w:val="000F01F1"/>
    <w:rsid w:val="000F04AA"/>
    <w:rsid w:val="00100915"/>
    <w:rsid w:val="00115A62"/>
    <w:rsid w:val="0012128E"/>
    <w:rsid w:val="001346BE"/>
    <w:rsid w:val="00142D13"/>
    <w:rsid w:val="00155736"/>
    <w:rsid w:val="00157B19"/>
    <w:rsid w:val="001639C1"/>
    <w:rsid w:val="00177360"/>
    <w:rsid w:val="001A5AA6"/>
    <w:rsid w:val="001B038D"/>
    <w:rsid w:val="001C7820"/>
    <w:rsid w:val="001E0931"/>
    <w:rsid w:val="002072DC"/>
    <w:rsid w:val="002511C0"/>
    <w:rsid w:val="002543BC"/>
    <w:rsid w:val="00260C72"/>
    <w:rsid w:val="00265969"/>
    <w:rsid w:val="002C03D2"/>
    <w:rsid w:val="002C2627"/>
    <w:rsid w:val="002D6443"/>
    <w:rsid w:val="002E0E32"/>
    <w:rsid w:val="002E7026"/>
    <w:rsid w:val="003242F0"/>
    <w:rsid w:val="00332672"/>
    <w:rsid w:val="0033282F"/>
    <w:rsid w:val="00355176"/>
    <w:rsid w:val="00362E7C"/>
    <w:rsid w:val="00371726"/>
    <w:rsid w:val="0039435B"/>
    <w:rsid w:val="003C33D8"/>
    <w:rsid w:val="003F6BE5"/>
    <w:rsid w:val="00417A67"/>
    <w:rsid w:val="00424710"/>
    <w:rsid w:val="004318A0"/>
    <w:rsid w:val="00455833"/>
    <w:rsid w:val="00455D03"/>
    <w:rsid w:val="004E4EDC"/>
    <w:rsid w:val="004E67E4"/>
    <w:rsid w:val="004F5E18"/>
    <w:rsid w:val="005319E2"/>
    <w:rsid w:val="0057298E"/>
    <w:rsid w:val="0059483E"/>
    <w:rsid w:val="005E5EAC"/>
    <w:rsid w:val="00601224"/>
    <w:rsid w:val="006119B6"/>
    <w:rsid w:val="00614879"/>
    <w:rsid w:val="00615510"/>
    <w:rsid w:val="00624E2F"/>
    <w:rsid w:val="00642BB5"/>
    <w:rsid w:val="006513A1"/>
    <w:rsid w:val="0068486D"/>
    <w:rsid w:val="00694407"/>
    <w:rsid w:val="006A091B"/>
    <w:rsid w:val="006C035F"/>
    <w:rsid w:val="006C4858"/>
    <w:rsid w:val="00764D74"/>
    <w:rsid w:val="007A2E81"/>
    <w:rsid w:val="007C2D5E"/>
    <w:rsid w:val="007C6EFE"/>
    <w:rsid w:val="007D0208"/>
    <w:rsid w:val="007D389B"/>
    <w:rsid w:val="007D7315"/>
    <w:rsid w:val="007E0D31"/>
    <w:rsid w:val="007E6774"/>
    <w:rsid w:val="007F2762"/>
    <w:rsid w:val="00804C2B"/>
    <w:rsid w:val="0085225A"/>
    <w:rsid w:val="0088464C"/>
    <w:rsid w:val="00885EB8"/>
    <w:rsid w:val="008933D6"/>
    <w:rsid w:val="008A0516"/>
    <w:rsid w:val="008A18B2"/>
    <w:rsid w:val="008A3FFE"/>
    <w:rsid w:val="008B3A6A"/>
    <w:rsid w:val="00927F53"/>
    <w:rsid w:val="00930ED8"/>
    <w:rsid w:val="0093333B"/>
    <w:rsid w:val="00936702"/>
    <w:rsid w:val="00954BA1"/>
    <w:rsid w:val="009562ED"/>
    <w:rsid w:val="00961C3D"/>
    <w:rsid w:val="00987B7F"/>
    <w:rsid w:val="009A1D67"/>
    <w:rsid w:val="009A576F"/>
    <w:rsid w:val="009F39AA"/>
    <w:rsid w:val="009F5980"/>
    <w:rsid w:val="00A03AE4"/>
    <w:rsid w:val="00A03FC7"/>
    <w:rsid w:val="00A17281"/>
    <w:rsid w:val="00A52D96"/>
    <w:rsid w:val="00A61764"/>
    <w:rsid w:val="00A72C9E"/>
    <w:rsid w:val="00A76702"/>
    <w:rsid w:val="00AB2F2F"/>
    <w:rsid w:val="00AC7D70"/>
    <w:rsid w:val="00B048E4"/>
    <w:rsid w:val="00B06D42"/>
    <w:rsid w:val="00B4227F"/>
    <w:rsid w:val="00B70D20"/>
    <w:rsid w:val="00B8102A"/>
    <w:rsid w:val="00BA0954"/>
    <w:rsid w:val="00BC5BBB"/>
    <w:rsid w:val="00BD238D"/>
    <w:rsid w:val="00BE7662"/>
    <w:rsid w:val="00C31C71"/>
    <w:rsid w:val="00C37C31"/>
    <w:rsid w:val="00C94980"/>
    <w:rsid w:val="00CC36BA"/>
    <w:rsid w:val="00D1368C"/>
    <w:rsid w:val="00D23E34"/>
    <w:rsid w:val="00D33E01"/>
    <w:rsid w:val="00D43577"/>
    <w:rsid w:val="00D45D36"/>
    <w:rsid w:val="00D614D7"/>
    <w:rsid w:val="00D82B91"/>
    <w:rsid w:val="00DA6D41"/>
    <w:rsid w:val="00DD6DDC"/>
    <w:rsid w:val="00E13909"/>
    <w:rsid w:val="00E158C0"/>
    <w:rsid w:val="00E27D9D"/>
    <w:rsid w:val="00E33157"/>
    <w:rsid w:val="00E56C33"/>
    <w:rsid w:val="00E81004"/>
    <w:rsid w:val="00EA66E1"/>
    <w:rsid w:val="00EB70C3"/>
    <w:rsid w:val="00ED0F83"/>
    <w:rsid w:val="00EF769F"/>
    <w:rsid w:val="00F07100"/>
    <w:rsid w:val="00F2523B"/>
    <w:rsid w:val="00F37374"/>
    <w:rsid w:val="00F60941"/>
    <w:rsid w:val="00F8184F"/>
    <w:rsid w:val="00F93D4E"/>
    <w:rsid w:val="00FA3A7A"/>
    <w:rsid w:val="00FD0ABC"/>
    <w:rsid w:val="00FE1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12971"/>
  <w15:docId w15:val="{94DF98A6-8F86-432D-80CD-AAA089C2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28A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27F53"/>
    <w:pPr>
      <w:tabs>
        <w:tab w:val="center" w:pos="4320"/>
        <w:tab w:val="right" w:pos="8640"/>
      </w:tabs>
    </w:pPr>
  </w:style>
  <w:style w:type="character" w:customStyle="1" w:styleId="HeaderChar">
    <w:name w:val="Header Char"/>
    <w:basedOn w:val="DefaultParagraphFont"/>
    <w:link w:val="Header"/>
    <w:uiPriority w:val="99"/>
    <w:rsid w:val="00927F53"/>
    <w:rPr>
      <w:rFonts w:ascii="Courier" w:eastAsia="Times New Roman" w:hAnsi="Courier" w:cs="Times New Roman"/>
      <w:sz w:val="24"/>
      <w:szCs w:val="20"/>
    </w:rPr>
  </w:style>
  <w:style w:type="paragraph" w:styleId="Footer">
    <w:name w:val="footer"/>
    <w:basedOn w:val="Normal"/>
    <w:link w:val="FooterChar"/>
    <w:uiPriority w:val="99"/>
    <w:rsid w:val="00927F53"/>
    <w:pPr>
      <w:tabs>
        <w:tab w:val="center" w:pos="4320"/>
        <w:tab w:val="right" w:pos="8640"/>
      </w:tabs>
    </w:pPr>
  </w:style>
  <w:style w:type="character" w:customStyle="1" w:styleId="FooterChar">
    <w:name w:val="Footer Char"/>
    <w:basedOn w:val="DefaultParagraphFont"/>
    <w:link w:val="Footer"/>
    <w:uiPriority w:val="99"/>
    <w:rsid w:val="00927F53"/>
    <w:rPr>
      <w:rFonts w:ascii="Courier" w:eastAsia="Times New Roman" w:hAnsi="Courier" w:cs="Times New Roman"/>
      <w:sz w:val="24"/>
      <w:szCs w:val="20"/>
    </w:rPr>
  </w:style>
  <w:style w:type="paragraph" w:styleId="BodyText">
    <w:name w:val="Body Text"/>
    <w:basedOn w:val="Normal"/>
    <w:link w:val="BodyTextChar"/>
    <w:rsid w:val="00927F53"/>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overflowPunct/>
      <w:autoSpaceDE/>
      <w:autoSpaceDN/>
      <w:adjustRightInd/>
      <w:textAlignment w:val="auto"/>
    </w:pPr>
    <w:rPr>
      <w:rFonts w:ascii="Helvetica" w:hAnsi="Helvetica"/>
      <w:i/>
    </w:rPr>
  </w:style>
  <w:style w:type="character" w:customStyle="1" w:styleId="BodyTextChar">
    <w:name w:val="Body Text Char"/>
    <w:basedOn w:val="DefaultParagraphFont"/>
    <w:link w:val="BodyText"/>
    <w:rsid w:val="00927F53"/>
    <w:rPr>
      <w:rFonts w:ascii="Helvetica" w:eastAsia="Times New Roman" w:hAnsi="Helvetica" w:cs="Times New Roman"/>
      <w:i/>
      <w:sz w:val="20"/>
      <w:szCs w:val="20"/>
    </w:rPr>
  </w:style>
  <w:style w:type="character" w:styleId="PageNumber">
    <w:name w:val="page number"/>
    <w:basedOn w:val="DefaultParagraphFont"/>
    <w:rsid w:val="00927F53"/>
  </w:style>
  <w:style w:type="paragraph" w:customStyle="1" w:styleId="1">
    <w:name w:val="1"/>
    <w:basedOn w:val="Normal"/>
    <w:rsid w:val="00927F53"/>
    <w:pPr>
      <w:tabs>
        <w:tab w:val="left" w:pos="0"/>
        <w:tab w:val="left" w:pos="576"/>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576" w:right="844" w:hanging="576"/>
      <w:textAlignment w:val="auto"/>
    </w:pPr>
    <w:rPr>
      <w:rFonts w:ascii="Times New Roman" w:hAnsi="Times New Roman"/>
      <w:b/>
      <w:spacing w:val="-3"/>
    </w:rPr>
  </w:style>
  <w:style w:type="paragraph" w:styleId="ListParagraph">
    <w:name w:val="List Paragraph"/>
    <w:basedOn w:val="Normal"/>
    <w:uiPriority w:val="34"/>
    <w:qFormat/>
    <w:rsid w:val="00E33157"/>
    <w:pPr>
      <w:ind w:left="720"/>
      <w:contextualSpacing/>
    </w:pPr>
  </w:style>
  <w:style w:type="paragraph" w:customStyle="1" w:styleId="PRT">
    <w:name w:val="PRT"/>
    <w:basedOn w:val="Normal"/>
    <w:rsid w:val="00A17281"/>
    <w:pPr>
      <w:numPr>
        <w:numId w:val="1"/>
      </w:numPr>
      <w:spacing w:before="200" w:after="200"/>
    </w:pPr>
  </w:style>
  <w:style w:type="paragraph" w:customStyle="1" w:styleId="ART">
    <w:name w:val="ART"/>
    <w:basedOn w:val="Normal"/>
    <w:rsid w:val="00A17281"/>
    <w:pPr>
      <w:numPr>
        <w:ilvl w:val="1"/>
        <w:numId w:val="1"/>
      </w:numPr>
      <w:spacing w:after="200"/>
    </w:pPr>
    <w:rPr>
      <w:caps/>
    </w:rPr>
  </w:style>
  <w:style w:type="paragraph" w:customStyle="1" w:styleId="PR1">
    <w:name w:val="PR1"/>
    <w:basedOn w:val="Normal"/>
    <w:rsid w:val="00A17281"/>
    <w:pPr>
      <w:numPr>
        <w:ilvl w:val="2"/>
        <w:numId w:val="1"/>
      </w:numPr>
      <w:spacing w:after="200"/>
    </w:pPr>
  </w:style>
  <w:style w:type="paragraph" w:customStyle="1" w:styleId="PR2">
    <w:name w:val="PR2"/>
    <w:basedOn w:val="Normal"/>
    <w:rsid w:val="00A17281"/>
    <w:pPr>
      <w:numPr>
        <w:ilvl w:val="3"/>
        <w:numId w:val="1"/>
      </w:numPr>
      <w:spacing w:after="200"/>
    </w:pPr>
  </w:style>
  <w:style w:type="paragraph" w:customStyle="1" w:styleId="PR3">
    <w:name w:val="PR3"/>
    <w:basedOn w:val="Normal"/>
    <w:rsid w:val="00A17281"/>
    <w:pPr>
      <w:numPr>
        <w:ilvl w:val="4"/>
        <w:numId w:val="1"/>
      </w:numPr>
      <w:spacing w:after="200"/>
    </w:pPr>
  </w:style>
  <w:style w:type="paragraph" w:customStyle="1" w:styleId="PR5">
    <w:name w:val="PR5"/>
    <w:basedOn w:val="Normal"/>
    <w:rsid w:val="00A17281"/>
    <w:pPr>
      <w:numPr>
        <w:ilvl w:val="5"/>
        <w:numId w:val="1"/>
      </w:numPr>
      <w:spacing w:after="200"/>
    </w:pPr>
  </w:style>
  <w:style w:type="paragraph" w:customStyle="1" w:styleId="PR6">
    <w:name w:val="PR6"/>
    <w:basedOn w:val="Normal"/>
    <w:rsid w:val="00E33157"/>
    <w:pPr>
      <w:numPr>
        <w:ilvl w:val="6"/>
        <w:numId w:val="1"/>
      </w:numPr>
    </w:pPr>
  </w:style>
  <w:style w:type="paragraph" w:customStyle="1" w:styleId="3">
    <w:name w:val="3"/>
    <w:basedOn w:val="Index3"/>
    <w:rsid w:val="000028AA"/>
    <w:pPr>
      <w:tabs>
        <w:tab w:val="left" w:pos="0"/>
        <w:tab w:val="left" w:pos="720"/>
        <w:tab w:val="left" w:pos="98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ight="844" w:hanging="480"/>
      <w:jc w:val="left"/>
      <w:textAlignment w:val="auto"/>
    </w:pPr>
    <w:rPr>
      <w:rFonts w:ascii="Times New Roman" w:hAnsi="Times New Roman"/>
      <w:sz w:val="24"/>
    </w:rPr>
  </w:style>
  <w:style w:type="paragraph" w:styleId="Index3">
    <w:name w:val="index 3"/>
    <w:basedOn w:val="Normal"/>
    <w:next w:val="Normal"/>
    <w:autoRedefine/>
    <w:uiPriority w:val="99"/>
    <w:semiHidden/>
    <w:unhideWhenUsed/>
    <w:rsid w:val="000028AA"/>
    <w:pPr>
      <w:ind w:left="600" w:hanging="200"/>
    </w:pPr>
  </w:style>
  <w:style w:type="paragraph" w:styleId="BalloonText">
    <w:name w:val="Balloon Text"/>
    <w:basedOn w:val="Normal"/>
    <w:link w:val="BalloonTextChar"/>
    <w:uiPriority w:val="99"/>
    <w:semiHidden/>
    <w:unhideWhenUsed/>
    <w:rsid w:val="00930ED8"/>
    <w:rPr>
      <w:rFonts w:ascii="Tahoma" w:hAnsi="Tahoma" w:cs="Tahoma"/>
      <w:sz w:val="16"/>
      <w:szCs w:val="16"/>
    </w:rPr>
  </w:style>
  <w:style w:type="character" w:customStyle="1" w:styleId="BalloonTextChar">
    <w:name w:val="Balloon Text Char"/>
    <w:basedOn w:val="DefaultParagraphFont"/>
    <w:link w:val="BalloonText"/>
    <w:uiPriority w:val="99"/>
    <w:semiHidden/>
    <w:rsid w:val="00930ED8"/>
    <w:rPr>
      <w:rFonts w:ascii="Tahoma" w:eastAsia="Times New Roman" w:hAnsi="Tahoma" w:cs="Tahoma"/>
      <w:sz w:val="16"/>
      <w:szCs w:val="16"/>
    </w:rPr>
  </w:style>
  <w:style w:type="table" w:styleId="TableGrid">
    <w:name w:val="Table Grid"/>
    <w:basedOn w:val="TableNormal"/>
    <w:uiPriority w:val="59"/>
    <w:rsid w:val="00D45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D0208"/>
    <w:rPr>
      <w:sz w:val="16"/>
      <w:szCs w:val="16"/>
    </w:rPr>
  </w:style>
  <w:style w:type="paragraph" w:styleId="CommentText">
    <w:name w:val="annotation text"/>
    <w:basedOn w:val="Normal"/>
    <w:link w:val="CommentTextChar"/>
    <w:uiPriority w:val="99"/>
    <w:semiHidden/>
    <w:unhideWhenUsed/>
    <w:rsid w:val="007D0208"/>
  </w:style>
  <w:style w:type="character" w:customStyle="1" w:styleId="CommentTextChar">
    <w:name w:val="Comment Text Char"/>
    <w:basedOn w:val="DefaultParagraphFont"/>
    <w:link w:val="CommentText"/>
    <w:uiPriority w:val="99"/>
    <w:semiHidden/>
    <w:rsid w:val="007D020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D0208"/>
    <w:rPr>
      <w:b/>
      <w:bCs/>
    </w:rPr>
  </w:style>
  <w:style w:type="character" w:customStyle="1" w:styleId="CommentSubjectChar">
    <w:name w:val="Comment Subject Char"/>
    <w:basedOn w:val="CommentTextChar"/>
    <w:link w:val="CommentSubject"/>
    <w:uiPriority w:val="99"/>
    <w:semiHidden/>
    <w:rsid w:val="007D0208"/>
    <w:rPr>
      <w:rFonts w:ascii="Arial" w:eastAsia="Times New Roman" w:hAnsi="Arial" w:cs="Times New Roman"/>
      <w:b/>
      <w:bCs/>
      <w:sz w:val="20"/>
      <w:szCs w:val="20"/>
    </w:rPr>
  </w:style>
  <w:style w:type="table" w:customStyle="1" w:styleId="TableGrid1">
    <w:name w:val="Table Grid1"/>
    <w:basedOn w:val="TableNormal"/>
    <w:next w:val="TableGrid"/>
    <w:uiPriority w:val="59"/>
    <w:rsid w:val="00A72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7561">
      <w:bodyDiv w:val="1"/>
      <w:marLeft w:val="0"/>
      <w:marRight w:val="0"/>
      <w:marTop w:val="0"/>
      <w:marBottom w:val="0"/>
      <w:divBdr>
        <w:top w:val="none" w:sz="0" w:space="0" w:color="auto"/>
        <w:left w:val="none" w:sz="0" w:space="0" w:color="auto"/>
        <w:bottom w:val="none" w:sz="0" w:space="0" w:color="auto"/>
        <w:right w:val="none" w:sz="0" w:space="0" w:color="auto"/>
      </w:divBdr>
    </w:div>
    <w:div w:id="345668035">
      <w:bodyDiv w:val="1"/>
      <w:marLeft w:val="0"/>
      <w:marRight w:val="0"/>
      <w:marTop w:val="0"/>
      <w:marBottom w:val="0"/>
      <w:divBdr>
        <w:top w:val="none" w:sz="0" w:space="0" w:color="auto"/>
        <w:left w:val="none" w:sz="0" w:space="0" w:color="auto"/>
        <w:bottom w:val="none" w:sz="0" w:space="0" w:color="auto"/>
        <w:right w:val="none" w:sz="0" w:space="0" w:color="auto"/>
      </w:divBdr>
    </w:div>
    <w:div w:id="349066717">
      <w:bodyDiv w:val="1"/>
      <w:marLeft w:val="0"/>
      <w:marRight w:val="0"/>
      <w:marTop w:val="0"/>
      <w:marBottom w:val="0"/>
      <w:divBdr>
        <w:top w:val="none" w:sz="0" w:space="0" w:color="auto"/>
        <w:left w:val="none" w:sz="0" w:space="0" w:color="auto"/>
        <w:bottom w:val="none" w:sz="0" w:space="0" w:color="auto"/>
        <w:right w:val="none" w:sz="0" w:space="0" w:color="auto"/>
      </w:divBdr>
    </w:div>
    <w:div w:id="386029858">
      <w:bodyDiv w:val="1"/>
      <w:marLeft w:val="0"/>
      <w:marRight w:val="0"/>
      <w:marTop w:val="0"/>
      <w:marBottom w:val="0"/>
      <w:divBdr>
        <w:top w:val="none" w:sz="0" w:space="0" w:color="auto"/>
        <w:left w:val="none" w:sz="0" w:space="0" w:color="auto"/>
        <w:bottom w:val="none" w:sz="0" w:space="0" w:color="auto"/>
        <w:right w:val="none" w:sz="0" w:space="0" w:color="auto"/>
      </w:divBdr>
    </w:div>
    <w:div w:id="412972151">
      <w:bodyDiv w:val="1"/>
      <w:marLeft w:val="0"/>
      <w:marRight w:val="0"/>
      <w:marTop w:val="0"/>
      <w:marBottom w:val="0"/>
      <w:divBdr>
        <w:top w:val="none" w:sz="0" w:space="0" w:color="auto"/>
        <w:left w:val="none" w:sz="0" w:space="0" w:color="auto"/>
        <w:bottom w:val="none" w:sz="0" w:space="0" w:color="auto"/>
        <w:right w:val="none" w:sz="0" w:space="0" w:color="auto"/>
      </w:divBdr>
    </w:div>
    <w:div w:id="433981475">
      <w:bodyDiv w:val="1"/>
      <w:marLeft w:val="0"/>
      <w:marRight w:val="0"/>
      <w:marTop w:val="0"/>
      <w:marBottom w:val="0"/>
      <w:divBdr>
        <w:top w:val="none" w:sz="0" w:space="0" w:color="auto"/>
        <w:left w:val="none" w:sz="0" w:space="0" w:color="auto"/>
        <w:bottom w:val="none" w:sz="0" w:space="0" w:color="auto"/>
        <w:right w:val="none" w:sz="0" w:space="0" w:color="auto"/>
      </w:divBdr>
    </w:div>
    <w:div w:id="447630624">
      <w:bodyDiv w:val="1"/>
      <w:marLeft w:val="0"/>
      <w:marRight w:val="0"/>
      <w:marTop w:val="0"/>
      <w:marBottom w:val="0"/>
      <w:divBdr>
        <w:top w:val="none" w:sz="0" w:space="0" w:color="auto"/>
        <w:left w:val="none" w:sz="0" w:space="0" w:color="auto"/>
        <w:bottom w:val="none" w:sz="0" w:space="0" w:color="auto"/>
        <w:right w:val="none" w:sz="0" w:space="0" w:color="auto"/>
      </w:divBdr>
    </w:div>
    <w:div w:id="727651038">
      <w:bodyDiv w:val="1"/>
      <w:marLeft w:val="0"/>
      <w:marRight w:val="0"/>
      <w:marTop w:val="0"/>
      <w:marBottom w:val="0"/>
      <w:divBdr>
        <w:top w:val="none" w:sz="0" w:space="0" w:color="auto"/>
        <w:left w:val="none" w:sz="0" w:space="0" w:color="auto"/>
        <w:bottom w:val="none" w:sz="0" w:space="0" w:color="auto"/>
        <w:right w:val="none" w:sz="0" w:space="0" w:color="auto"/>
      </w:divBdr>
    </w:div>
    <w:div w:id="744959547">
      <w:bodyDiv w:val="1"/>
      <w:marLeft w:val="0"/>
      <w:marRight w:val="0"/>
      <w:marTop w:val="0"/>
      <w:marBottom w:val="0"/>
      <w:divBdr>
        <w:top w:val="none" w:sz="0" w:space="0" w:color="auto"/>
        <w:left w:val="none" w:sz="0" w:space="0" w:color="auto"/>
        <w:bottom w:val="none" w:sz="0" w:space="0" w:color="auto"/>
        <w:right w:val="none" w:sz="0" w:space="0" w:color="auto"/>
      </w:divBdr>
    </w:div>
    <w:div w:id="1021205172">
      <w:bodyDiv w:val="1"/>
      <w:marLeft w:val="0"/>
      <w:marRight w:val="0"/>
      <w:marTop w:val="0"/>
      <w:marBottom w:val="0"/>
      <w:divBdr>
        <w:top w:val="none" w:sz="0" w:space="0" w:color="auto"/>
        <w:left w:val="none" w:sz="0" w:space="0" w:color="auto"/>
        <w:bottom w:val="none" w:sz="0" w:space="0" w:color="auto"/>
        <w:right w:val="none" w:sz="0" w:space="0" w:color="auto"/>
      </w:divBdr>
    </w:div>
    <w:div w:id="1286616250">
      <w:bodyDiv w:val="1"/>
      <w:marLeft w:val="0"/>
      <w:marRight w:val="0"/>
      <w:marTop w:val="0"/>
      <w:marBottom w:val="0"/>
      <w:divBdr>
        <w:top w:val="none" w:sz="0" w:space="0" w:color="auto"/>
        <w:left w:val="none" w:sz="0" w:space="0" w:color="auto"/>
        <w:bottom w:val="none" w:sz="0" w:space="0" w:color="auto"/>
        <w:right w:val="none" w:sz="0" w:space="0" w:color="auto"/>
      </w:divBdr>
    </w:div>
    <w:div w:id="1372463032">
      <w:bodyDiv w:val="1"/>
      <w:marLeft w:val="0"/>
      <w:marRight w:val="0"/>
      <w:marTop w:val="0"/>
      <w:marBottom w:val="0"/>
      <w:divBdr>
        <w:top w:val="none" w:sz="0" w:space="0" w:color="auto"/>
        <w:left w:val="none" w:sz="0" w:space="0" w:color="auto"/>
        <w:bottom w:val="none" w:sz="0" w:space="0" w:color="auto"/>
        <w:right w:val="none" w:sz="0" w:space="0" w:color="auto"/>
      </w:divBdr>
    </w:div>
    <w:div w:id="1450005907">
      <w:bodyDiv w:val="1"/>
      <w:marLeft w:val="0"/>
      <w:marRight w:val="0"/>
      <w:marTop w:val="0"/>
      <w:marBottom w:val="0"/>
      <w:divBdr>
        <w:top w:val="none" w:sz="0" w:space="0" w:color="auto"/>
        <w:left w:val="none" w:sz="0" w:space="0" w:color="auto"/>
        <w:bottom w:val="none" w:sz="0" w:space="0" w:color="auto"/>
        <w:right w:val="none" w:sz="0" w:space="0" w:color="auto"/>
      </w:divBdr>
    </w:div>
    <w:div w:id="1478104475">
      <w:bodyDiv w:val="1"/>
      <w:marLeft w:val="0"/>
      <w:marRight w:val="0"/>
      <w:marTop w:val="0"/>
      <w:marBottom w:val="0"/>
      <w:divBdr>
        <w:top w:val="none" w:sz="0" w:space="0" w:color="auto"/>
        <w:left w:val="none" w:sz="0" w:space="0" w:color="auto"/>
        <w:bottom w:val="none" w:sz="0" w:space="0" w:color="auto"/>
        <w:right w:val="none" w:sz="0" w:space="0" w:color="auto"/>
      </w:divBdr>
    </w:div>
    <w:div w:id="1599755361">
      <w:bodyDiv w:val="1"/>
      <w:marLeft w:val="0"/>
      <w:marRight w:val="0"/>
      <w:marTop w:val="0"/>
      <w:marBottom w:val="0"/>
      <w:divBdr>
        <w:top w:val="none" w:sz="0" w:space="0" w:color="auto"/>
        <w:left w:val="none" w:sz="0" w:space="0" w:color="auto"/>
        <w:bottom w:val="none" w:sz="0" w:space="0" w:color="auto"/>
        <w:right w:val="none" w:sz="0" w:space="0" w:color="auto"/>
      </w:divBdr>
    </w:div>
    <w:div w:id="1936863460">
      <w:bodyDiv w:val="1"/>
      <w:marLeft w:val="0"/>
      <w:marRight w:val="0"/>
      <w:marTop w:val="0"/>
      <w:marBottom w:val="0"/>
      <w:divBdr>
        <w:top w:val="none" w:sz="0" w:space="0" w:color="auto"/>
        <w:left w:val="none" w:sz="0" w:space="0" w:color="auto"/>
        <w:bottom w:val="none" w:sz="0" w:space="0" w:color="auto"/>
        <w:right w:val="none" w:sz="0" w:space="0" w:color="auto"/>
      </w:divBdr>
    </w:div>
    <w:div w:id="1947999109">
      <w:bodyDiv w:val="1"/>
      <w:marLeft w:val="0"/>
      <w:marRight w:val="0"/>
      <w:marTop w:val="0"/>
      <w:marBottom w:val="0"/>
      <w:divBdr>
        <w:top w:val="none" w:sz="0" w:space="0" w:color="auto"/>
        <w:left w:val="none" w:sz="0" w:space="0" w:color="auto"/>
        <w:bottom w:val="none" w:sz="0" w:space="0" w:color="auto"/>
        <w:right w:val="none" w:sz="0" w:space="0" w:color="auto"/>
      </w:divBdr>
    </w:div>
    <w:div w:id="20063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9F177E-DD1F-4BC8-90AE-71052A0F1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dcterms:created xsi:type="dcterms:W3CDTF">2017-06-12T18:11:00Z</dcterms:created>
  <dcterms:modified xsi:type="dcterms:W3CDTF">2022-10-17T12:38:00Z</dcterms:modified>
</cp:coreProperties>
</file>