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281547613"/>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7506B7" w:rsidRPr="00353FF9" w:rsidTr="00717FBA">
            <w:trPr>
              <w:trHeight w:val="835"/>
            </w:trPr>
            <w:tc>
              <w:tcPr>
                <w:tcW w:w="6625" w:type="dxa"/>
              </w:tcPr>
              <w:p w:rsidR="007506B7" w:rsidRPr="00353FF9" w:rsidRDefault="00490952"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7506B7" w:rsidRPr="00353FF9" w:rsidRDefault="007506B7"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D8291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7506B7" w:rsidRPr="00353FF9" w:rsidRDefault="007506B7"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490952">
                  <w:rPr>
                    <w:rFonts w:ascii="MrsEaves" w:hAnsi="MrsEaves"/>
                    <w:b/>
                    <w:color w:val="44546A" w:themeColor="text2"/>
                    <w:sz w:val="18"/>
                    <w:szCs w:val="18"/>
                  </w:rPr>
                  <w:t>Engineering</w:t>
                </w:r>
              </w:p>
              <w:p w:rsidR="007506B7" w:rsidRPr="00353FF9" w:rsidRDefault="0049095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7506B7" w:rsidRPr="00353FF9" w:rsidRDefault="0049095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7506B7" w:rsidRPr="00353FF9">
                  <w:rPr>
                    <w:rFonts w:ascii="MrsEaves" w:hAnsi="MrsEaves"/>
                    <w:color w:val="000000" w:themeColor="text1"/>
                    <w:sz w:val="16"/>
                    <w:szCs w:val="16"/>
                  </w:rPr>
                  <w:t>, Texas 7</w:t>
                </w:r>
                <w:r>
                  <w:rPr>
                    <w:rFonts w:ascii="MrsEaves" w:hAnsi="MrsEaves"/>
                    <w:color w:val="000000" w:themeColor="text1"/>
                    <w:sz w:val="16"/>
                    <w:szCs w:val="16"/>
                  </w:rPr>
                  <w:t>7030</w:t>
                </w:r>
              </w:p>
              <w:p w:rsidR="007506B7" w:rsidRPr="00490952" w:rsidRDefault="00490952" w:rsidP="00353FF9">
                <w:pPr>
                  <w:tabs>
                    <w:tab w:val="center" w:pos="4680"/>
                    <w:tab w:val="right" w:pos="9360"/>
                  </w:tabs>
                  <w:rPr>
                    <w:b/>
                    <w:smallCaps/>
                    <w:color w:val="DF6427"/>
                    <w:sz w:val="16"/>
                    <w:szCs w:val="16"/>
                  </w:rPr>
                </w:pPr>
                <w:r w:rsidRPr="00490952">
                  <w:rPr>
                    <w:rFonts w:ascii="Mrs Eaves OT Bold" w:hAnsi="Mrs Eaves OT Bold"/>
                    <w:b/>
                    <w:smallCaps/>
                    <w:color w:val="833C0B" w:themeColor="accent2" w:themeShade="80"/>
                    <w:sz w:val="16"/>
                    <w:szCs w:val="16"/>
                  </w:rPr>
                  <w:t>www.uth.edu</w:t>
                </w:r>
              </w:p>
            </w:tc>
          </w:tr>
        </w:tbl>
        <w:p w:rsidR="007506B7" w:rsidRDefault="007506B7">
          <w:pPr>
            <w:rPr>
              <w:rFonts w:ascii="Times New Roman" w:hAnsi="Times New Roman"/>
            </w:rPr>
          </w:pPr>
        </w:p>
        <w:p w:rsidR="007506B7" w:rsidRDefault="007506B7" w:rsidP="00F05665">
          <w:pPr>
            <w:tabs>
              <w:tab w:val="left" w:pos="7685"/>
            </w:tabs>
          </w:pPr>
        </w:p>
        <w:p w:rsidR="007506B7" w:rsidRDefault="007506B7" w:rsidP="00F05665">
          <w:pPr>
            <w:tabs>
              <w:tab w:val="left" w:pos="7685"/>
            </w:tabs>
          </w:pPr>
        </w:p>
        <w:p w:rsidR="007506B7" w:rsidRDefault="00490952" w:rsidP="009E6D1F">
          <w:pPr>
            <w:spacing w:before="120"/>
            <w:jc w:val="center"/>
            <w:rPr>
              <w:rFonts w:cs="Arial"/>
              <w:b/>
              <w:i/>
              <w:color w:val="800000"/>
              <w:sz w:val="36"/>
            </w:rPr>
          </w:pPr>
          <w:r>
            <w:rPr>
              <w:rFonts w:cs="Arial"/>
              <w:b/>
              <w:i/>
              <w:color w:val="800000"/>
              <w:sz w:val="36"/>
            </w:rPr>
            <w:t>UTHealth FPE</w:t>
          </w:r>
          <w:r w:rsidR="007506B7">
            <w:rPr>
              <w:rFonts w:cs="Arial"/>
              <w:b/>
              <w:i/>
              <w:color w:val="800000"/>
              <w:sz w:val="36"/>
            </w:rPr>
            <w:t xml:space="preserve"> Standard Specification</w:t>
          </w:r>
        </w:p>
        <w:p w:rsidR="007506B7" w:rsidRDefault="007506B7" w:rsidP="009E6D1F">
          <w:pPr>
            <w:jc w:val="center"/>
            <w:rPr>
              <w:rFonts w:cs="Arial"/>
              <w:b/>
              <w:color w:val="800000"/>
              <w:sz w:val="24"/>
              <w:szCs w:val="24"/>
            </w:rPr>
          </w:pPr>
        </w:p>
        <w:p w:rsidR="007506B7" w:rsidRDefault="007506B7"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3 11 13</w:t>
          </w:r>
        </w:p>
        <w:p w:rsidR="007506B7" w:rsidRPr="009E6D1F" w:rsidRDefault="007506B7" w:rsidP="009E6D1F">
          <w:pPr>
            <w:jc w:val="center"/>
            <w:rPr>
              <w:rFonts w:cs="Arial"/>
              <w:b/>
              <w:color w:val="800000"/>
              <w:sz w:val="24"/>
              <w:szCs w:val="24"/>
            </w:rPr>
          </w:pPr>
        </w:p>
        <w:p w:rsidR="007506B7" w:rsidRDefault="007506B7" w:rsidP="009E6D1F">
          <w:pPr>
            <w:tabs>
              <w:tab w:val="center" w:pos="4680"/>
            </w:tabs>
            <w:suppressAutoHyphens/>
            <w:jc w:val="center"/>
            <w:rPr>
              <w:rFonts w:cs="Arial"/>
              <w:b/>
              <w:color w:val="800000"/>
              <w:sz w:val="24"/>
              <w:szCs w:val="24"/>
            </w:rPr>
          </w:pPr>
          <w:r>
            <w:rPr>
              <w:rFonts w:cs="Arial"/>
              <w:b/>
              <w:color w:val="800000"/>
              <w:sz w:val="24"/>
              <w:szCs w:val="24"/>
            </w:rPr>
            <w:t>FUEL OIL PIPING SYSTEMS</w:t>
          </w:r>
        </w:p>
        <w:p w:rsidR="007506B7" w:rsidRPr="009E6D1F" w:rsidRDefault="007506B7" w:rsidP="009E6D1F">
          <w:pPr>
            <w:tabs>
              <w:tab w:val="center" w:pos="4680"/>
            </w:tabs>
            <w:suppressAutoHyphens/>
            <w:jc w:val="center"/>
            <w:rPr>
              <w:rFonts w:cs="Arial"/>
              <w:b/>
              <w:color w:val="FF0000"/>
              <w:sz w:val="24"/>
              <w:szCs w:val="24"/>
            </w:rPr>
          </w:pPr>
        </w:p>
        <w:p w:rsidR="007506B7" w:rsidRDefault="007506B7" w:rsidP="009E6D1F">
          <w:pPr>
            <w:spacing w:line="240" w:lineRule="atLeast"/>
            <w:ind w:right="-288"/>
            <w:jc w:val="both"/>
            <w:rPr>
              <w:rFonts w:cs="Arial"/>
              <w:i/>
            </w:rPr>
          </w:pPr>
        </w:p>
        <w:p w:rsidR="007506B7" w:rsidRDefault="007506B7"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490952">
            <w:rPr>
              <w:rFonts w:cs="Arial"/>
              <w:color w:val="0000FF"/>
              <w:u w:val="single"/>
            </w:rPr>
            <w:t>h.edu</w:t>
          </w:r>
          <w:r>
            <w:rPr>
              <w:rFonts w:cs="Arial"/>
              <w:i/>
            </w:rPr>
            <w:t xml:space="preserve"> or contact the Office of Facilities Planning and </w:t>
          </w:r>
          <w:r w:rsidR="00490952">
            <w:rPr>
              <w:rFonts w:cs="Arial"/>
              <w:i/>
            </w:rPr>
            <w:t>Engineering</w:t>
          </w:r>
        </w:p>
        <w:p w:rsidR="007506B7" w:rsidRDefault="007506B7" w:rsidP="009E6D1F">
          <w:pPr>
            <w:tabs>
              <w:tab w:val="left" w:pos="7685"/>
            </w:tabs>
            <w:rPr>
              <w:rFonts w:cs="Arial"/>
              <w:i/>
            </w:rPr>
          </w:pPr>
        </w:p>
        <w:p w:rsidR="007506B7" w:rsidRDefault="007506B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7506B7" w:rsidRPr="009E6D1F" w:rsidTr="00717FBA">
            <w:trPr>
              <w:cantSplit/>
              <w:jc w:val="right"/>
            </w:trPr>
            <w:tc>
              <w:tcPr>
                <w:tcW w:w="1454" w:type="dxa"/>
                <w:tcBorders>
                  <w:top w:val="double" w:sz="6" w:space="0" w:color="auto"/>
                  <w:left w:val="double" w:sz="6" w:space="0" w:color="auto"/>
                  <w:bottom w:val="double" w:sz="6" w:space="0" w:color="auto"/>
                </w:tcBorders>
              </w:tcPr>
              <w:p w:rsidR="007506B7" w:rsidRPr="009E6D1F" w:rsidRDefault="007506B7"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7506B7" w:rsidRPr="009E6D1F" w:rsidRDefault="007506B7"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7506B7" w:rsidRPr="009E6D1F" w:rsidRDefault="007506B7"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7506B7" w:rsidRPr="009E6D1F" w:rsidRDefault="007506B7" w:rsidP="009E6D1F">
                <w:pPr>
                  <w:jc w:val="center"/>
                  <w:rPr>
                    <w:rFonts w:ascii="Times New Roman" w:hAnsi="Times New Roman"/>
                    <w:sz w:val="24"/>
                    <w:szCs w:val="24"/>
                  </w:rPr>
                </w:pPr>
                <w:r w:rsidRPr="009E6D1F">
                  <w:rPr>
                    <w:rFonts w:ascii="Times New Roman" w:hAnsi="Times New Roman"/>
                    <w:sz w:val="24"/>
                    <w:szCs w:val="24"/>
                  </w:rPr>
                  <w:t>Remarks</w:t>
                </w:r>
              </w:p>
            </w:tc>
          </w:tr>
          <w:tr w:rsidR="007506B7" w:rsidRPr="009E6D1F" w:rsidTr="00717FBA">
            <w:trPr>
              <w:cantSplit/>
              <w:jc w:val="right"/>
            </w:trPr>
            <w:tc>
              <w:tcPr>
                <w:tcW w:w="1454" w:type="dxa"/>
                <w:tcBorders>
                  <w:left w:val="double" w:sz="6" w:space="0" w:color="auto"/>
                </w:tcBorders>
              </w:tcPr>
              <w:p w:rsidR="007506B7" w:rsidRPr="007506B7" w:rsidRDefault="007506B7" w:rsidP="007506B7">
                <w:pPr>
                  <w:jc w:val="center"/>
                  <w:rPr>
                    <w:rFonts w:cs="Arial"/>
                  </w:rPr>
                </w:pPr>
                <w:r w:rsidRPr="007506B7">
                  <w:rPr>
                    <w:rFonts w:cs="Arial"/>
                  </w:rPr>
                  <w:t>0</w:t>
                </w:r>
              </w:p>
            </w:tc>
            <w:tc>
              <w:tcPr>
                <w:tcW w:w="2088" w:type="dxa"/>
                <w:tcBorders>
                  <w:left w:val="single" w:sz="6" w:space="0" w:color="auto"/>
                </w:tcBorders>
              </w:tcPr>
              <w:p w:rsidR="007506B7" w:rsidRPr="007506B7" w:rsidRDefault="00490952" w:rsidP="007506B7">
                <w:pPr>
                  <w:jc w:val="center"/>
                  <w:rPr>
                    <w:rFonts w:cs="Arial"/>
                  </w:rPr>
                </w:pPr>
                <w:r>
                  <w:rPr>
                    <w:rFonts w:cs="Arial"/>
                  </w:rPr>
                  <w:t>October 2022</w:t>
                </w:r>
              </w:p>
            </w:tc>
            <w:tc>
              <w:tcPr>
                <w:tcW w:w="1368" w:type="dxa"/>
                <w:tcBorders>
                  <w:left w:val="single" w:sz="6" w:space="0" w:color="auto"/>
                </w:tcBorders>
              </w:tcPr>
              <w:p w:rsidR="007506B7" w:rsidRPr="007506B7" w:rsidRDefault="007506B7" w:rsidP="007506B7">
                <w:pPr>
                  <w:jc w:val="center"/>
                  <w:rPr>
                    <w:rFonts w:cs="Arial"/>
                  </w:rPr>
                </w:pPr>
                <w:r w:rsidRPr="007506B7">
                  <w:rPr>
                    <w:rFonts w:cs="Arial"/>
                  </w:rPr>
                  <w:t>1</w:t>
                </w:r>
                <w:r w:rsidR="00705BA9">
                  <w:rPr>
                    <w:rFonts w:cs="Arial"/>
                  </w:rPr>
                  <w:t>5</w:t>
                </w:r>
              </w:p>
            </w:tc>
            <w:tc>
              <w:tcPr>
                <w:tcW w:w="4733" w:type="dxa"/>
                <w:tcBorders>
                  <w:left w:val="single" w:sz="6" w:space="0" w:color="auto"/>
                  <w:right w:val="double" w:sz="6" w:space="0" w:color="auto"/>
                </w:tcBorders>
              </w:tcPr>
              <w:p w:rsidR="007506B7" w:rsidRPr="007506B7" w:rsidRDefault="00490952" w:rsidP="007506B7">
                <w:pPr>
                  <w:jc w:val="center"/>
                  <w:rPr>
                    <w:rFonts w:cs="Arial"/>
                  </w:rPr>
                </w:pPr>
                <w:r>
                  <w:rPr>
                    <w:rFonts w:cs="Arial"/>
                  </w:rPr>
                  <w:t>Issuance</w:t>
                </w:r>
                <w:r w:rsidR="007506B7" w:rsidRPr="007506B7">
                  <w:rPr>
                    <w:rFonts w:cs="Arial"/>
                  </w:rPr>
                  <w:t xml:space="preserve"> </w:t>
                </w:r>
              </w:p>
            </w:tc>
          </w:tr>
          <w:tr w:rsidR="007506B7" w:rsidRPr="009E6D1F" w:rsidTr="00717FBA">
            <w:trPr>
              <w:cantSplit/>
              <w:jc w:val="right"/>
            </w:trPr>
            <w:tc>
              <w:tcPr>
                <w:tcW w:w="1454" w:type="dxa"/>
                <w:tcBorders>
                  <w:top w:val="single" w:sz="6" w:space="0" w:color="auto"/>
                  <w:left w:val="double" w:sz="6" w:space="0" w:color="auto"/>
                  <w:bottom w:val="single" w:sz="6" w:space="0" w:color="auto"/>
                </w:tcBorders>
              </w:tcPr>
              <w:p w:rsidR="007506B7" w:rsidRPr="007506B7" w:rsidRDefault="007506B7" w:rsidP="007506B7">
                <w:pPr>
                  <w:jc w:val="center"/>
                  <w:rPr>
                    <w:rFonts w:cs="Arial"/>
                  </w:rPr>
                </w:pPr>
              </w:p>
            </w:tc>
            <w:tc>
              <w:tcPr>
                <w:tcW w:w="2088" w:type="dxa"/>
                <w:tcBorders>
                  <w:top w:val="single" w:sz="6" w:space="0" w:color="auto"/>
                  <w:left w:val="single" w:sz="6" w:space="0" w:color="auto"/>
                  <w:bottom w:val="single" w:sz="6" w:space="0" w:color="auto"/>
                </w:tcBorders>
              </w:tcPr>
              <w:p w:rsidR="007506B7" w:rsidRPr="007506B7" w:rsidRDefault="007506B7" w:rsidP="007506B7">
                <w:pPr>
                  <w:jc w:val="center"/>
                  <w:rPr>
                    <w:rFonts w:cs="Arial"/>
                  </w:rPr>
                </w:pPr>
              </w:p>
            </w:tc>
            <w:tc>
              <w:tcPr>
                <w:tcW w:w="1368" w:type="dxa"/>
                <w:tcBorders>
                  <w:top w:val="single" w:sz="6" w:space="0" w:color="auto"/>
                  <w:left w:val="single" w:sz="6" w:space="0" w:color="auto"/>
                  <w:bottom w:val="single" w:sz="6" w:space="0" w:color="auto"/>
                </w:tcBorders>
              </w:tcPr>
              <w:p w:rsidR="007506B7" w:rsidRPr="007506B7" w:rsidRDefault="007506B7" w:rsidP="007506B7">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7506B7" w:rsidRPr="007506B7" w:rsidRDefault="007506B7" w:rsidP="007506B7">
                <w:pPr>
                  <w:jc w:val="center"/>
                  <w:rPr>
                    <w:rFonts w:cs="Arial"/>
                  </w:rPr>
                </w:pPr>
              </w:p>
            </w:tc>
          </w:tr>
          <w:tr w:rsidR="007506B7" w:rsidRPr="009E6D1F" w:rsidTr="00717FBA">
            <w:trPr>
              <w:cantSplit/>
              <w:jc w:val="right"/>
            </w:trPr>
            <w:tc>
              <w:tcPr>
                <w:tcW w:w="1454" w:type="dxa"/>
                <w:tcBorders>
                  <w:top w:val="single" w:sz="6" w:space="0" w:color="auto"/>
                  <w:left w:val="double" w:sz="6" w:space="0" w:color="auto"/>
                  <w:bottom w:val="single" w:sz="6" w:space="0" w:color="auto"/>
                </w:tcBorders>
              </w:tcPr>
              <w:p w:rsidR="007506B7" w:rsidRPr="007506B7" w:rsidRDefault="007506B7" w:rsidP="007506B7">
                <w:pPr>
                  <w:jc w:val="center"/>
                  <w:rPr>
                    <w:rFonts w:cs="Arial"/>
                  </w:rPr>
                </w:pPr>
              </w:p>
            </w:tc>
            <w:tc>
              <w:tcPr>
                <w:tcW w:w="2088" w:type="dxa"/>
                <w:tcBorders>
                  <w:top w:val="single" w:sz="6" w:space="0" w:color="auto"/>
                  <w:left w:val="single" w:sz="6" w:space="0" w:color="auto"/>
                  <w:bottom w:val="single" w:sz="6" w:space="0" w:color="auto"/>
                </w:tcBorders>
              </w:tcPr>
              <w:p w:rsidR="007506B7" w:rsidRPr="007506B7" w:rsidRDefault="007506B7" w:rsidP="007506B7">
                <w:pPr>
                  <w:jc w:val="center"/>
                  <w:rPr>
                    <w:rFonts w:cs="Arial"/>
                  </w:rPr>
                </w:pPr>
              </w:p>
            </w:tc>
            <w:tc>
              <w:tcPr>
                <w:tcW w:w="1368" w:type="dxa"/>
                <w:tcBorders>
                  <w:top w:val="single" w:sz="6" w:space="0" w:color="auto"/>
                  <w:left w:val="single" w:sz="6" w:space="0" w:color="auto"/>
                  <w:bottom w:val="single" w:sz="6" w:space="0" w:color="auto"/>
                </w:tcBorders>
              </w:tcPr>
              <w:p w:rsidR="007506B7" w:rsidRPr="007506B7" w:rsidRDefault="007506B7" w:rsidP="007506B7">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7506B7" w:rsidRPr="007506B7" w:rsidRDefault="007506B7" w:rsidP="007506B7">
                <w:pPr>
                  <w:jc w:val="center"/>
                  <w:rPr>
                    <w:rFonts w:cs="Arial"/>
                  </w:rPr>
                </w:pPr>
              </w:p>
            </w:tc>
          </w:tr>
          <w:tr w:rsidR="007506B7" w:rsidRPr="009E6D1F" w:rsidTr="00717FBA">
            <w:trPr>
              <w:cantSplit/>
              <w:jc w:val="right"/>
            </w:trPr>
            <w:tc>
              <w:tcPr>
                <w:tcW w:w="1454" w:type="dxa"/>
                <w:tcBorders>
                  <w:top w:val="single" w:sz="6" w:space="0" w:color="auto"/>
                  <w:left w:val="double" w:sz="6" w:space="0" w:color="auto"/>
                  <w:bottom w:val="double" w:sz="6" w:space="0" w:color="auto"/>
                </w:tcBorders>
              </w:tcPr>
              <w:p w:rsidR="007506B7" w:rsidRPr="007506B7" w:rsidRDefault="007506B7" w:rsidP="007506B7">
                <w:pPr>
                  <w:jc w:val="center"/>
                  <w:rPr>
                    <w:rFonts w:cs="Arial"/>
                  </w:rPr>
                </w:pPr>
              </w:p>
            </w:tc>
            <w:tc>
              <w:tcPr>
                <w:tcW w:w="2088" w:type="dxa"/>
                <w:tcBorders>
                  <w:top w:val="single" w:sz="6" w:space="0" w:color="auto"/>
                  <w:left w:val="single" w:sz="6" w:space="0" w:color="auto"/>
                  <w:bottom w:val="double" w:sz="6" w:space="0" w:color="auto"/>
                </w:tcBorders>
              </w:tcPr>
              <w:p w:rsidR="007506B7" w:rsidRPr="007506B7" w:rsidRDefault="007506B7" w:rsidP="007506B7">
                <w:pPr>
                  <w:jc w:val="center"/>
                  <w:rPr>
                    <w:rFonts w:cs="Arial"/>
                  </w:rPr>
                </w:pPr>
              </w:p>
            </w:tc>
            <w:tc>
              <w:tcPr>
                <w:tcW w:w="1368" w:type="dxa"/>
                <w:tcBorders>
                  <w:top w:val="single" w:sz="6" w:space="0" w:color="auto"/>
                  <w:left w:val="single" w:sz="6" w:space="0" w:color="auto"/>
                  <w:bottom w:val="double" w:sz="6" w:space="0" w:color="auto"/>
                </w:tcBorders>
              </w:tcPr>
              <w:p w:rsidR="007506B7" w:rsidRPr="007506B7" w:rsidRDefault="007506B7" w:rsidP="00490952">
                <w:pPr>
                  <w:rPr>
                    <w:rFonts w:cs="Arial"/>
                  </w:rPr>
                </w:pPr>
              </w:p>
            </w:tc>
            <w:tc>
              <w:tcPr>
                <w:tcW w:w="4733" w:type="dxa"/>
                <w:tcBorders>
                  <w:top w:val="single" w:sz="6" w:space="0" w:color="auto"/>
                  <w:left w:val="single" w:sz="6" w:space="0" w:color="auto"/>
                  <w:bottom w:val="double" w:sz="6" w:space="0" w:color="auto"/>
                  <w:right w:val="double" w:sz="6" w:space="0" w:color="auto"/>
                </w:tcBorders>
              </w:tcPr>
              <w:p w:rsidR="007506B7" w:rsidRPr="007506B7" w:rsidRDefault="007506B7" w:rsidP="007506B7">
                <w:pPr>
                  <w:jc w:val="center"/>
                  <w:rPr>
                    <w:rFonts w:cs="Arial"/>
                  </w:rPr>
                </w:pPr>
              </w:p>
            </w:tc>
          </w:tr>
        </w:tbl>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bookmarkStart w:id="0" w:name="_GoBack"/>
          <w:bookmarkEnd w:id="0"/>
        </w:p>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p>
        <w:p w:rsidR="007506B7" w:rsidRDefault="007506B7" w:rsidP="00F05665">
          <w:pPr>
            <w:tabs>
              <w:tab w:val="left" w:pos="7685"/>
            </w:tabs>
          </w:pPr>
        </w:p>
        <w:p w:rsidR="007506B7" w:rsidRDefault="007506B7">
          <w:pPr>
            <w:widowControl/>
            <w:rPr>
              <w:b/>
              <w:caps/>
            </w:rPr>
          </w:pPr>
          <w:r>
            <w:br w:type="page"/>
          </w:r>
        </w:p>
      </w:sdtContent>
    </w:sdt>
    <w:p w:rsidR="00A332FA" w:rsidRDefault="00AC00C7">
      <w:pPr>
        <w:pStyle w:val="CMT"/>
      </w:pPr>
      <w:r>
        <w:lastRenderedPageBreak/>
        <w:t>SECTION 23 11 13</w:t>
      </w:r>
      <w:r w:rsidR="00A332FA">
        <w:t xml:space="preserve"> – </w:t>
      </w:r>
      <w:r>
        <w:t>fuel oil piping system</w:t>
      </w:r>
      <w:r w:rsidR="00386580">
        <w:t>s</w:t>
      </w:r>
      <w:r>
        <w:t xml:space="preserve"> </w:t>
      </w:r>
    </w:p>
    <w:p w:rsidR="00A332FA" w:rsidRPr="007438B6" w:rsidRDefault="00C73019" w:rsidP="007438B6">
      <w:pPr>
        <w:pStyle w:val="PRT"/>
      </w:pPr>
      <w:r w:rsidRPr="007438B6">
        <w:t>GENERAL</w:t>
      </w:r>
    </w:p>
    <w:p w:rsidR="00A332FA" w:rsidRPr="00335864" w:rsidRDefault="00C50223" w:rsidP="00181C2B">
      <w:pPr>
        <w:pStyle w:val="ART"/>
      </w:pPr>
      <w:r>
        <w:t>RELATED DOCUMENTS</w:t>
      </w:r>
    </w:p>
    <w:p w:rsidR="00A332FA" w:rsidRPr="00335864" w:rsidRDefault="005C304C" w:rsidP="00E8001A">
      <w:pPr>
        <w:pStyle w:val="PR1"/>
      </w:pPr>
      <w:r>
        <w:t>Drawings</w:t>
      </w:r>
      <w:r w:rsidR="00A332FA">
        <w:t xml:space="preserve"> and general provisions of the </w:t>
      </w:r>
      <w:r>
        <w:t>Contract</w:t>
      </w:r>
      <w:r w:rsidR="00A332FA">
        <w:t xml:space="preserve">, including </w:t>
      </w:r>
      <w:r w:rsidR="002F12FA">
        <w:t>General Conditions</w:t>
      </w:r>
      <w:r w:rsidR="00026369">
        <w:t xml:space="preserve"> and Division </w:t>
      </w:r>
      <w:r w:rsidR="009639AC">
        <w:t>0</w:t>
      </w:r>
      <w:r w:rsidR="00A332FA">
        <w:t xml:space="preserve">1 Specification Sections, apply to this Section. </w:t>
      </w:r>
    </w:p>
    <w:p w:rsidR="00A332FA" w:rsidRDefault="005C304C" w:rsidP="00E8001A">
      <w:pPr>
        <w:pStyle w:val="PR1"/>
      </w:pPr>
      <w:r>
        <w:t>Specifications</w:t>
      </w:r>
      <w:r w:rsidR="00A332FA">
        <w:t xml:space="preserve"> throughout all Divisions of the Project Manual are directly applicable to this Section, and this Section is directly applicable to them.  </w:t>
      </w:r>
    </w:p>
    <w:p w:rsidR="009639AC" w:rsidRDefault="009639AC" w:rsidP="00181C2B">
      <w:pPr>
        <w:pStyle w:val="ART"/>
      </w:pPr>
      <w:r>
        <w:t>summary</w:t>
      </w:r>
    </w:p>
    <w:p w:rsidR="009639AC" w:rsidRDefault="009639AC" w:rsidP="00E8001A">
      <w:pPr>
        <w:pStyle w:val="PR1"/>
      </w:pPr>
      <w:r>
        <w:t>Perform all Work required to provide and install fuel oil piping systems.</w:t>
      </w:r>
    </w:p>
    <w:p w:rsidR="00205D2C" w:rsidRDefault="00205D2C" w:rsidP="00E8001A">
      <w:pPr>
        <w:pStyle w:val="PR1"/>
      </w:pPr>
      <w:r>
        <w:t xml:space="preserve">Provide a complete integrated emergency fuel system for all diesel driven equipment as shown in the Contract Documents.  This specification requires system coordination, equipment, installation guidance, programming, startup, training and fuel stabilization treatment to be the responsibility of a single specialized fuel system supplier.  </w:t>
      </w:r>
      <w:r>
        <w:rPr>
          <w:rFonts w:cs="Arial"/>
        </w:rPr>
        <w:t>This specification section includes Contractor responsibility for all materials, labor, design, code compliance, permits, inspections, piping, specialty components</w:t>
      </w:r>
      <w:r w:rsidR="00DF617D">
        <w:rPr>
          <w:rFonts w:cs="Arial"/>
        </w:rPr>
        <w:t xml:space="preserve">, </w:t>
      </w:r>
      <w:r w:rsidR="005B5A5E">
        <w:rPr>
          <w:rFonts w:cs="Arial"/>
        </w:rPr>
        <w:t>fuel leak detection, fuel monitoring,</w:t>
      </w:r>
      <w:r>
        <w:rPr>
          <w:rFonts w:cs="Arial"/>
        </w:rPr>
        <w:t xml:space="preserve"> and control systems installation. The system shall be in accordance with design standards and shall be designed and built for reliability. </w:t>
      </w:r>
      <w:r>
        <w:t>Fuel equipment supplier shall be responsible for all field control wire and conduit associated with the fuel system to ensure a fully functional and coordinated system and maintain a single point of system responsibility.</w:t>
      </w:r>
    </w:p>
    <w:p w:rsidR="00205D2C" w:rsidRDefault="00205D2C" w:rsidP="00E8001A">
      <w:pPr>
        <w:pStyle w:val="PR1"/>
      </w:pPr>
      <w:r>
        <w:t>Equipment and related material included:</w:t>
      </w:r>
    </w:p>
    <w:p w:rsidR="00205D2C" w:rsidRPr="00205D2C" w:rsidRDefault="00205D2C" w:rsidP="00335864">
      <w:pPr>
        <w:pStyle w:val="PR2"/>
      </w:pPr>
      <w:r w:rsidRPr="00205D2C">
        <w:t>Main fuel storage tank</w:t>
      </w:r>
      <w:r w:rsidR="00F310F1" w:rsidRPr="00335864">
        <w:t>(s)</w:t>
      </w:r>
      <w:r w:rsidRPr="00205D2C">
        <w:t xml:space="preserve"> and accessories</w:t>
      </w:r>
    </w:p>
    <w:p w:rsidR="00205D2C" w:rsidRPr="00335864" w:rsidRDefault="00205D2C" w:rsidP="00335864">
      <w:pPr>
        <w:pStyle w:val="PR2"/>
      </w:pPr>
      <w:r w:rsidRPr="00335864">
        <w:t xml:space="preserve">Day tank(s) </w:t>
      </w:r>
      <w:r w:rsidR="00F310F1" w:rsidRPr="00335864">
        <w:t xml:space="preserve">and </w:t>
      </w:r>
      <w:r w:rsidRPr="00335864">
        <w:t>accessories</w:t>
      </w:r>
    </w:p>
    <w:p w:rsidR="00205D2C" w:rsidRPr="00335864" w:rsidRDefault="00205D2C" w:rsidP="00335864">
      <w:pPr>
        <w:pStyle w:val="PR2"/>
      </w:pPr>
      <w:r w:rsidRPr="00335864">
        <w:t>Fuel distribution pipe, valves and fittings</w:t>
      </w:r>
      <w:r w:rsidR="00F310F1" w:rsidRPr="00335864">
        <w:t xml:space="preserve"> including automatic tank selection valves and related controls</w:t>
      </w:r>
    </w:p>
    <w:p w:rsidR="00205D2C" w:rsidRPr="00335864" w:rsidRDefault="00205D2C" w:rsidP="00335864">
      <w:pPr>
        <w:pStyle w:val="PR2"/>
      </w:pPr>
      <w:r w:rsidRPr="00335864">
        <w:t xml:space="preserve">Painting </w:t>
      </w:r>
      <w:r w:rsidR="00F310F1" w:rsidRPr="00335864">
        <w:t xml:space="preserve">(primer) </w:t>
      </w:r>
      <w:r w:rsidRPr="00335864">
        <w:t xml:space="preserve">and </w:t>
      </w:r>
      <w:r w:rsidR="007517FD" w:rsidRPr="00335864">
        <w:t xml:space="preserve">above and below grade </w:t>
      </w:r>
      <w:r w:rsidRPr="00335864">
        <w:t>labels of</w:t>
      </w:r>
      <w:r w:rsidR="007517FD" w:rsidRPr="00335864">
        <w:t xml:space="preserve"> </w:t>
      </w:r>
      <w:r w:rsidRPr="00335864">
        <w:t>pipe system</w:t>
      </w:r>
    </w:p>
    <w:p w:rsidR="00205D2C" w:rsidRPr="00335864" w:rsidRDefault="00205D2C" w:rsidP="00335864">
      <w:pPr>
        <w:pStyle w:val="PR2"/>
      </w:pPr>
      <w:r w:rsidRPr="00335864">
        <w:t>Re-Fueling equipment, controls, alarms and related operations</w:t>
      </w:r>
    </w:p>
    <w:p w:rsidR="00205D2C" w:rsidRPr="00335864" w:rsidRDefault="00205D2C" w:rsidP="00335864">
      <w:pPr>
        <w:pStyle w:val="PR2"/>
      </w:pPr>
      <w:r w:rsidRPr="00335864">
        <w:t>Fuel transfer and control from main tank(s) to</w:t>
      </w:r>
      <w:r w:rsidR="008C201C">
        <w:t xml:space="preserve"> D</w:t>
      </w:r>
      <w:r w:rsidRPr="00335864">
        <w:t>ay tank(s)</w:t>
      </w:r>
    </w:p>
    <w:p w:rsidR="00205D2C" w:rsidRPr="00335864" w:rsidRDefault="00205D2C" w:rsidP="00335864">
      <w:pPr>
        <w:pStyle w:val="PR2"/>
      </w:pPr>
      <w:r w:rsidRPr="00335864">
        <w:t>Fuel maintenance/filtration system</w:t>
      </w:r>
    </w:p>
    <w:p w:rsidR="00205D2C" w:rsidRPr="00335864" w:rsidRDefault="0051031F" w:rsidP="00335864">
      <w:pPr>
        <w:pStyle w:val="PR2"/>
      </w:pPr>
      <w:r w:rsidRPr="00335864">
        <w:t xml:space="preserve">Automatic </w:t>
      </w:r>
      <w:r w:rsidR="00205D2C" w:rsidRPr="00335864">
        <w:t>Tank</w:t>
      </w:r>
      <w:r w:rsidRPr="00335864">
        <w:t xml:space="preserve"> </w:t>
      </w:r>
      <w:r w:rsidR="00335864" w:rsidRPr="00335864">
        <w:t>gauge</w:t>
      </w:r>
      <w:r w:rsidR="00205D2C" w:rsidRPr="00335864">
        <w:t xml:space="preserve"> level and leak monitoring system</w:t>
      </w:r>
    </w:p>
    <w:p w:rsidR="00205D2C" w:rsidRPr="00335864" w:rsidRDefault="003E4B52" w:rsidP="00335864">
      <w:pPr>
        <w:pStyle w:val="PR2"/>
      </w:pPr>
      <w:r w:rsidRPr="00335864">
        <w:t>Fuel piping</w:t>
      </w:r>
      <w:r w:rsidR="00205D2C" w:rsidRPr="00335864">
        <w:t xml:space="preserve"> leak </w:t>
      </w:r>
      <w:r w:rsidRPr="00335864">
        <w:t xml:space="preserve">detection </w:t>
      </w:r>
      <w:r w:rsidR="00205D2C" w:rsidRPr="00335864">
        <w:t xml:space="preserve">sensors and monitoring </w:t>
      </w:r>
      <w:r w:rsidRPr="00335864">
        <w:t>system</w:t>
      </w:r>
    </w:p>
    <w:p w:rsidR="00205D2C" w:rsidRPr="00335864" w:rsidRDefault="00205D2C" w:rsidP="00335864">
      <w:pPr>
        <w:pStyle w:val="PR2"/>
      </w:pPr>
      <w:r w:rsidRPr="00335864">
        <w:t xml:space="preserve">Integrated control and monitoring. </w:t>
      </w:r>
    </w:p>
    <w:p w:rsidR="00205D2C" w:rsidRPr="00335864" w:rsidRDefault="00205D2C" w:rsidP="00335864">
      <w:pPr>
        <w:pStyle w:val="PR2"/>
      </w:pPr>
      <w:r w:rsidRPr="00335864">
        <w:t>Control system interface with building management system.</w:t>
      </w:r>
    </w:p>
    <w:p w:rsidR="00205D2C" w:rsidRPr="00335864" w:rsidRDefault="00205D2C" w:rsidP="00335864">
      <w:pPr>
        <w:pStyle w:val="PR2"/>
      </w:pPr>
      <w:r w:rsidRPr="00335864">
        <w:t>Control system interface with building fire alarm system.</w:t>
      </w:r>
    </w:p>
    <w:p w:rsidR="00205D2C" w:rsidRPr="00335864" w:rsidRDefault="00205D2C" w:rsidP="00335864">
      <w:pPr>
        <w:pStyle w:val="PR2"/>
      </w:pPr>
      <w:r w:rsidRPr="00335864">
        <w:t>Spill kits and signage in each room containing fuel</w:t>
      </w:r>
      <w:r w:rsidR="00A36B61" w:rsidRPr="00335864">
        <w:t>.</w:t>
      </w:r>
    </w:p>
    <w:p w:rsidR="00205D2C" w:rsidRPr="00335864" w:rsidRDefault="00205D2C" w:rsidP="00335864">
      <w:pPr>
        <w:pStyle w:val="PR2"/>
      </w:pPr>
      <w:r w:rsidRPr="00335864">
        <w:t>Field required device control conduit and wire equipment and labor</w:t>
      </w:r>
    </w:p>
    <w:p w:rsidR="00205D2C" w:rsidRPr="00335864" w:rsidRDefault="00205D2C" w:rsidP="00335864">
      <w:pPr>
        <w:pStyle w:val="PR2"/>
      </w:pPr>
      <w:r w:rsidRPr="00335864">
        <w:lastRenderedPageBreak/>
        <w:t>Function testing and commissioning labor</w:t>
      </w:r>
    </w:p>
    <w:p w:rsidR="00205D2C" w:rsidRPr="00335864" w:rsidRDefault="00205D2C" w:rsidP="00335864">
      <w:pPr>
        <w:pStyle w:val="PR2"/>
      </w:pPr>
      <w:r w:rsidRPr="00335864">
        <w:t>Owner Training</w:t>
      </w:r>
    </w:p>
    <w:p w:rsidR="00A332FA" w:rsidRPr="00335864" w:rsidRDefault="00F034CA" w:rsidP="00181C2B">
      <w:pPr>
        <w:pStyle w:val="PR2"/>
      </w:pPr>
      <w:r>
        <w:t xml:space="preserve">REFERENCE STANDARDS </w:t>
      </w:r>
    </w:p>
    <w:p w:rsidR="00A332FA" w:rsidRDefault="00A332FA" w:rsidP="00E8001A">
      <w:pPr>
        <w:pStyle w:val="PR1"/>
      </w:pPr>
      <w:r>
        <w:t>The latest published edition of a reference shall be applicable to this Project unless identifi</w:t>
      </w:r>
      <w:r w:rsidR="00F034CA">
        <w:t xml:space="preserve">ed by a specific edition date. </w:t>
      </w:r>
    </w:p>
    <w:p w:rsidR="00A332FA" w:rsidRDefault="00A332FA" w:rsidP="00E8001A">
      <w:pPr>
        <w:pStyle w:val="PR1"/>
      </w:pPr>
      <w:r>
        <w:t xml:space="preserve">All reference amendments adopted prior to the effective date of this </w:t>
      </w:r>
      <w:r w:rsidR="005C304C">
        <w:t>Contract</w:t>
      </w:r>
      <w:r>
        <w:t xml:space="preserve"> shall </w:t>
      </w:r>
      <w:r w:rsidR="00F034CA">
        <w:t xml:space="preserve">be applicable to this Project. </w:t>
      </w:r>
    </w:p>
    <w:p w:rsidR="00A332FA" w:rsidRDefault="00A332FA" w:rsidP="00E8001A">
      <w:pPr>
        <w:pStyle w:val="PR1"/>
      </w:pPr>
      <w:r>
        <w:t>All materials, installation and workmanship shall comply with the applicable requirements and standards addressed within the following</w:t>
      </w:r>
      <w:r w:rsidR="00F034CA">
        <w:t xml:space="preserve"> references: </w:t>
      </w:r>
    </w:p>
    <w:p w:rsidR="00875FC7" w:rsidRDefault="00875FC7" w:rsidP="00495789">
      <w:pPr>
        <w:pStyle w:val="PR2"/>
      </w:pPr>
      <w:r>
        <w:t xml:space="preserve">ANSI B31.1 </w:t>
      </w:r>
      <w:r>
        <w:noBreakHyphen/>
        <w:t xml:space="preserve"> Power Piping.</w:t>
      </w:r>
    </w:p>
    <w:p w:rsidR="00875FC7" w:rsidRDefault="00875FC7" w:rsidP="00495789">
      <w:pPr>
        <w:pStyle w:val="PR2"/>
      </w:pPr>
      <w:r>
        <w:t xml:space="preserve">ANSI B31.4 </w:t>
      </w:r>
      <w:r>
        <w:noBreakHyphen/>
        <w:t xml:space="preserve"> </w:t>
      </w:r>
      <w:r w:rsidR="007E553F" w:rsidRPr="007E553F">
        <w:t>Pipeline Transportation Systems for Liquid Hydrocarbons and Other Liquids</w:t>
      </w:r>
      <w:r>
        <w:t>.</w:t>
      </w:r>
    </w:p>
    <w:p w:rsidR="00875FC7" w:rsidRDefault="00875FC7" w:rsidP="00495789">
      <w:pPr>
        <w:pStyle w:val="PR2"/>
      </w:pPr>
      <w:r>
        <w:t xml:space="preserve">ANSI B31.9 </w:t>
      </w:r>
      <w:r>
        <w:noBreakHyphen/>
        <w:t xml:space="preserve"> Building Service Piping.</w:t>
      </w:r>
    </w:p>
    <w:p w:rsidR="007C4970" w:rsidRDefault="007C4970" w:rsidP="00495789">
      <w:pPr>
        <w:pStyle w:val="PR2"/>
      </w:pPr>
      <w:r w:rsidRPr="007C4970">
        <w:t>ANSI / ASME A13.1 Labeling Guide (General Pipe Marking Standards)</w:t>
      </w:r>
      <w:r>
        <w:t>.</w:t>
      </w:r>
    </w:p>
    <w:p w:rsidR="00875FC7" w:rsidRDefault="00875FC7" w:rsidP="00495789">
      <w:pPr>
        <w:pStyle w:val="PR2"/>
      </w:pPr>
      <w:r>
        <w:t xml:space="preserve">API 2000 </w:t>
      </w:r>
      <w:r>
        <w:noBreakHyphen/>
        <w:t xml:space="preserve"> Venting Atmospheric and Low Pressure Storage Tanks.</w:t>
      </w:r>
    </w:p>
    <w:p w:rsidR="00DF617D" w:rsidRDefault="00DF617D" w:rsidP="00DF617D">
      <w:pPr>
        <w:pStyle w:val="PR2"/>
        <w:ind w:left="1080" w:firstLine="0"/>
      </w:pPr>
      <w:r>
        <w:t xml:space="preserve">ASME RTP1 - </w:t>
      </w:r>
      <w:r w:rsidRPr="009D5CAB">
        <w:t>R</w:t>
      </w:r>
      <w:r>
        <w:t>einforced</w:t>
      </w:r>
      <w:r w:rsidRPr="009D5CAB">
        <w:t xml:space="preserve"> T</w:t>
      </w:r>
      <w:r>
        <w:t xml:space="preserve">hermal Plastic </w:t>
      </w:r>
      <w:r w:rsidRPr="009D5CAB">
        <w:t>C</w:t>
      </w:r>
      <w:r>
        <w:t>orrosion</w:t>
      </w:r>
      <w:r w:rsidRPr="009D5CAB">
        <w:t>-R</w:t>
      </w:r>
      <w:r>
        <w:t xml:space="preserve">esistant </w:t>
      </w:r>
      <w:r w:rsidRPr="009D5CAB">
        <w:t>E</w:t>
      </w:r>
      <w:r>
        <w:t>quipment.</w:t>
      </w:r>
    </w:p>
    <w:p w:rsidR="00875FC7" w:rsidRDefault="00875FC7" w:rsidP="00495789">
      <w:pPr>
        <w:pStyle w:val="PR2"/>
      </w:pPr>
      <w:r>
        <w:t>ASME Sec</w:t>
      </w:r>
      <w:r w:rsidR="009639AC">
        <w:t>tion</w:t>
      </w:r>
      <w:r>
        <w:t xml:space="preserve"> 9 </w:t>
      </w:r>
      <w:r>
        <w:noBreakHyphen/>
        <w:t xml:space="preserve"> Welding and Brazing Qualifications.</w:t>
      </w:r>
    </w:p>
    <w:p w:rsidR="00875FC7" w:rsidRDefault="00875FC7" w:rsidP="00495789">
      <w:pPr>
        <w:pStyle w:val="PR2"/>
      </w:pPr>
      <w:r>
        <w:t xml:space="preserve">ASME B16.3 </w:t>
      </w:r>
      <w:r>
        <w:noBreakHyphen/>
        <w:t xml:space="preserve"> Malleable Iron Threaded Fittings.</w:t>
      </w:r>
    </w:p>
    <w:p w:rsidR="00875FC7" w:rsidRDefault="00875FC7" w:rsidP="00495789">
      <w:pPr>
        <w:pStyle w:val="PR2"/>
      </w:pPr>
      <w:r>
        <w:t xml:space="preserve">ASME B36.10 </w:t>
      </w:r>
      <w:r>
        <w:noBreakHyphen/>
        <w:t xml:space="preserve"> Welded and Seamless Wrought Steel Pipe.</w:t>
      </w:r>
    </w:p>
    <w:p w:rsidR="00875FC7" w:rsidRDefault="00875FC7" w:rsidP="00495789">
      <w:pPr>
        <w:pStyle w:val="PR2"/>
      </w:pPr>
      <w:r>
        <w:t xml:space="preserve">ASTM A53 </w:t>
      </w:r>
      <w:r>
        <w:noBreakHyphen/>
        <w:t xml:space="preserve"> Pipe, Steel, Black and Hot</w:t>
      </w:r>
      <w:r>
        <w:noBreakHyphen/>
        <w:t>Dipped Zinc Coated, Welded and Seamless.</w:t>
      </w:r>
    </w:p>
    <w:p w:rsidR="00875FC7" w:rsidRDefault="00875FC7" w:rsidP="00495789">
      <w:pPr>
        <w:pStyle w:val="PR2"/>
      </w:pPr>
      <w:r>
        <w:t xml:space="preserve">ASTM A234 </w:t>
      </w:r>
      <w:r>
        <w:noBreakHyphen/>
        <w:t xml:space="preserve"> Pipe Fittings of Wrought Carbon Steel and Alloy Steel for Moderate and Elevated Temperatures.</w:t>
      </w:r>
    </w:p>
    <w:p w:rsidR="00583258" w:rsidRDefault="00583258" w:rsidP="00495789">
      <w:pPr>
        <w:pStyle w:val="PR2"/>
      </w:pPr>
      <w:r w:rsidRPr="00583258">
        <w:t>ASTM D4021-Standard Specification for Glass-Fiber-Reinforced Polyester Underground Petroleum Storage Tanks</w:t>
      </w:r>
    </w:p>
    <w:p w:rsidR="00875FC7" w:rsidRDefault="00875FC7" w:rsidP="00495789">
      <w:pPr>
        <w:pStyle w:val="PR2"/>
      </w:pPr>
      <w:r>
        <w:t xml:space="preserve">NFPA 30 </w:t>
      </w:r>
      <w:r>
        <w:noBreakHyphen/>
        <w:t xml:space="preserve"> Flammable and Combustible Liquids Code.</w:t>
      </w:r>
    </w:p>
    <w:p w:rsidR="00875FC7" w:rsidRDefault="00875FC7" w:rsidP="00495789">
      <w:pPr>
        <w:pStyle w:val="PR2"/>
      </w:pPr>
      <w:r>
        <w:t xml:space="preserve">NFPA 31 </w:t>
      </w:r>
      <w:r>
        <w:noBreakHyphen/>
        <w:t xml:space="preserve"> Installation of Oil Burning Equipment.</w:t>
      </w:r>
    </w:p>
    <w:p w:rsidR="00031512" w:rsidRDefault="00031512" w:rsidP="00277924">
      <w:pPr>
        <w:pStyle w:val="PR2"/>
      </w:pPr>
      <w:r>
        <w:t>NFPA 37 – Installation and Use of Stationary Combustion Engines and Turbines</w:t>
      </w:r>
      <w:r w:rsidR="00130D23">
        <w:t>.</w:t>
      </w:r>
    </w:p>
    <w:p w:rsidR="00031512" w:rsidRDefault="00031512" w:rsidP="00495789">
      <w:pPr>
        <w:pStyle w:val="PR2"/>
      </w:pPr>
      <w:r>
        <w:t>NFPA 70 - National Electric Code</w:t>
      </w:r>
      <w:r w:rsidR="00130D23">
        <w:t>.</w:t>
      </w:r>
    </w:p>
    <w:p w:rsidR="00031512" w:rsidRDefault="00031512" w:rsidP="00495789">
      <w:pPr>
        <w:pStyle w:val="PR2"/>
      </w:pPr>
      <w:r>
        <w:t>NFPA 99 – Standard for Healthcare Facilities</w:t>
      </w:r>
      <w:r w:rsidR="00130D23">
        <w:t>.</w:t>
      </w:r>
    </w:p>
    <w:p w:rsidR="00031512" w:rsidRDefault="00031512" w:rsidP="00495789">
      <w:pPr>
        <w:pStyle w:val="PR2"/>
      </w:pPr>
      <w:r>
        <w:t>NFPA 110 – Standard for Emergency and Standby Power Systems</w:t>
      </w:r>
      <w:r w:rsidR="00130D23">
        <w:t>.</w:t>
      </w:r>
    </w:p>
    <w:p w:rsidR="00130D23" w:rsidRPr="000109A5" w:rsidRDefault="00130D23" w:rsidP="00130D23">
      <w:pPr>
        <w:pStyle w:val="PR2"/>
      </w:pPr>
      <w:r w:rsidRPr="00A6581B">
        <w:t>UL 508 - The UL Safety Standard for Industrial Control Equipment</w:t>
      </w:r>
      <w:r>
        <w:t>.</w:t>
      </w:r>
    </w:p>
    <w:p w:rsidR="00335864" w:rsidRDefault="00031512" w:rsidP="00335864">
      <w:pPr>
        <w:pStyle w:val="PR2"/>
      </w:pPr>
      <w:r>
        <w:t>International Fire Code</w:t>
      </w:r>
    </w:p>
    <w:p w:rsidR="00335864" w:rsidRDefault="00875FC7" w:rsidP="00335864">
      <w:pPr>
        <w:pStyle w:val="PR2"/>
      </w:pPr>
      <w:r>
        <w:t>UL</w:t>
      </w:r>
      <w:r w:rsidR="007E553F">
        <w:t xml:space="preserve"> </w:t>
      </w:r>
      <w:r>
        <w:t xml:space="preserve">1316 </w:t>
      </w:r>
      <w:r>
        <w:noBreakHyphen/>
        <w:t xml:space="preserve"> Glass</w:t>
      </w:r>
      <w:r>
        <w:noBreakHyphen/>
        <w:t>Fiber</w:t>
      </w:r>
      <w:r>
        <w:noBreakHyphen/>
        <w:t>Reinforced Plastic Underground Tanks for Petroleum Products</w:t>
      </w:r>
      <w:r w:rsidR="007E553F">
        <w:t>.</w:t>
      </w:r>
    </w:p>
    <w:p w:rsidR="00875FC7" w:rsidRDefault="00875FC7" w:rsidP="00335864">
      <w:pPr>
        <w:pStyle w:val="PR2"/>
      </w:pPr>
      <w:r>
        <w:lastRenderedPageBreak/>
        <w:t>TNRCC, Chapter 334 - Underground and Aboveground Storage Tanks.</w:t>
      </w:r>
    </w:p>
    <w:p w:rsidR="004B7768" w:rsidRDefault="004B7768" w:rsidP="00277924">
      <w:pPr>
        <w:pStyle w:val="PR2"/>
      </w:pPr>
      <w:r w:rsidRPr="004B7768">
        <w:t>Conform to applicable EPA, State of Texas and Local Regulations for installation of fuel oil systems</w:t>
      </w:r>
      <w:r>
        <w:t>.</w:t>
      </w:r>
    </w:p>
    <w:p w:rsidR="00A332FA" w:rsidRDefault="00F034CA" w:rsidP="00181C2B">
      <w:pPr>
        <w:pStyle w:val="PR2"/>
      </w:pPr>
      <w:r>
        <w:t xml:space="preserve">QUALITY ASSURANCE </w:t>
      </w:r>
    </w:p>
    <w:p w:rsidR="009639AC" w:rsidRDefault="009639AC" w:rsidP="00E8001A">
      <w:pPr>
        <w:pStyle w:val="PR1"/>
      </w:pPr>
      <w:r>
        <w:t xml:space="preserve">Manufacturer: </w:t>
      </w:r>
      <w:r w:rsidR="00972B64">
        <w:t xml:space="preserve">Equipment, controls and all fuel specialty devices shall be provided by a single supplier to ensure a complete functional and coordinated system with single source responsibility.  Supplier shall give guidance to equipment and device installation and shall complete all programming, commissioning and owner training.  The supplier shall be a firm with 5 years of documented experience in the installation of emergency fuel systems.  </w:t>
      </w:r>
      <w:r>
        <w:t>.</w:t>
      </w:r>
    </w:p>
    <w:p w:rsidR="009639AC" w:rsidRDefault="009639AC" w:rsidP="00E8001A">
      <w:pPr>
        <w:pStyle w:val="PR1"/>
      </w:pPr>
      <w:r>
        <w:t>Installer: Company specializing in performing the work of this Section with minimum three (3) years documented experience.</w:t>
      </w:r>
      <w:r w:rsidR="00972B64">
        <w:t xml:space="preserve"> Bidding contractor shall hold license(s) as required by the AHJ.</w:t>
      </w:r>
    </w:p>
    <w:p w:rsidR="00972B64" w:rsidRDefault="00972B64" w:rsidP="00E8001A">
      <w:pPr>
        <w:pStyle w:val="PR1"/>
      </w:pPr>
      <w:r>
        <w:rPr>
          <w:rFonts w:cs="Arial"/>
        </w:rPr>
        <w:t xml:space="preserve">Pollution </w:t>
      </w:r>
      <w:r w:rsidRPr="00EB556E">
        <w:rPr>
          <w:rFonts w:cs="Arial"/>
        </w:rPr>
        <w:t xml:space="preserve">Liability Insurance: </w:t>
      </w:r>
      <w:r>
        <w:rPr>
          <w:rFonts w:cs="Arial"/>
        </w:rPr>
        <w:t xml:space="preserve">Required by both Subcontractor and system Supplier.  </w:t>
      </w:r>
      <w:r w:rsidRPr="00474F2F">
        <w:t>Subcontractor</w:t>
      </w:r>
      <w:r>
        <w:t xml:space="preserve"> and Supplier</w:t>
      </w:r>
      <w:r w:rsidRPr="00474F2F">
        <w:t xml:space="preserve"> may provide the required coverage as part of </w:t>
      </w:r>
      <w:r>
        <w:t>their</w:t>
      </w:r>
      <w:r w:rsidRPr="00474F2F">
        <w:t xml:space="preserve"> general liability insura</w:t>
      </w:r>
      <w:r>
        <w:t xml:space="preserve">nce coverage. If </w:t>
      </w:r>
      <w:proofErr w:type="spellStart"/>
      <w:r>
        <w:t>Subcontractor’s</w:t>
      </w:r>
      <w:proofErr w:type="spellEnd"/>
      <w:r>
        <w:t xml:space="preserve"> and Suppliers</w:t>
      </w:r>
      <w:r w:rsidRPr="00474F2F">
        <w:t xml:space="preserve"> general liability insurance excludes such coverage, then Subcontractor must maintain a pollution Liability policy that includes coverage for fuel spillage/contamination events, such as system failures, or leaks, in a minimum amount of $</w:t>
      </w:r>
      <w:r w:rsidR="00643D00">
        <w:rPr>
          <w:lang w:val="en-US"/>
        </w:rPr>
        <w:t>1</w:t>
      </w:r>
      <w:r w:rsidRPr="00474F2F">
        <w:t>,000,000 per occurrence and in aggregate. Such policy must name Owner, Owner's Lender(s), and Contractor as additional insureds and contain a waiver of subrogation in favor of Owner, Owner's Lender(s), and Contractor</w:t>
      </w:r>
    </w:p>
    <w:p w:rsidR="00972B64" w:rsidRDefault="00972B64" w:rsidP="00E8001A">
      <w:pPr>
        <w:pStyle w:val="PR1"/>
      </w:pPr>
      <w:r>
        <w:t xml:space="preserve">Professional Liability Insurance: If </w:t>
      </w:r>
      <w:proofErr w:type="spellStart"/>
      <w:r>
        <w:t>Subcontractor’s</w:t>
      </w:r>
      <w:proofErr w:type="spellEnd"/>
      <w:r>
        <w:t xml:space="preserve"> and Suppliers scope includes any design or system recommendations, then the Subcontractor and Supplier must carry </w:t>
      </w:r>
      <w:r w:rsidRPr="00494375">
        <w:t>Professional Liability: $1,000,000 per claims made and in aggregate</w:t>
      </w:r>
      <w:r>
        <w:t xml:space="preserve">.  </w:t>
      </w:r>
      <w:r w:rsidRPr="00474F2F">
        <w:t>If Subcontractor's</w:t>
      </w:r>
      <w:r>
        <w:t xml:space="preserve"> or Suppliers</w:t>
      </w:r>
      <w:r w:rsidRPr="00474F2F">
        <w:t xml:space="preserve"> general liability insurance excludes such coverage, then Subcontractor</w:t>
      </w:r>
      <w:r>
        <w:t xml:space="preserve"> or Supplier</w:t>
      </w:r>
      <w:r w:rsidRPr="00474F2F">
        <w:t xml:space="preserve"> must maintain a </w:t>
      </w:r>
      <w:r>
        <w:t>professional l</w:t>
      </w:r>
      <w:r w:rsidRPr="00474F2F">
        <w:t xml:space="preserve">iability policy that includes coverage for </w:t>
      </w:r>
      <w:r>
        <w:t xml:space="preserve">design work related to </w:t>
      </w:r>
      <w:r w:rsidRPr="00474F2F">
        <w:t xml:space="preserve">fuel </w:t>
      </w:r>
      <w:r>
        <w:t xml:space="preserve">oil systems and the related design and specification work.  This coverage must protect the </w:t>
      </w:r>
      <w:r w:rsidRPr="00494375">
        <w:t xml:space="preserve">Subcontractor, Contractor, Owner and Owner's Lender(s) from liability arising out of errors and omissions in the performance of design </w:t>
      </w:r>
      <w:r w:rsidRPr="0034330E">
        <w:rPr>
          <w:rFonts w:cs="Arial"/>
        </w:rPr>
        <w:t xml:space="preserve">and/or </w:t>
      </w:r>
      <w:r w:rsidRPr="00494375">
        <w:t xml:space="preserve">engineering services provided </w:t>
      </w:r>
      <w:r w:rsidRPr="0034330E">
        <w:rPr>
          <w:rFonts w:cs="Arial"/>
        </w:rPr>
        <w:t xml:space="preserve">by </w:t>
      </w:r>
      <w:r w:rsidRPr="00494375">
        <w:t>Subcontractor, its employees or</w:t>
      </w:r>
      <w:r>
        <w:t xml:space="preserve"> consultants.</w:t>
      </w:r>
    </w:p>
    <w:p w:rsidR="00875FC7" w:rsidRDefault="00875FC7" w:rsidP="00E8001A">
      <w:pPr>
        <w:pStyle w:val="PR1"/>
      </w:pPr>
      <w:r>
        <w:t>Valves: Manufacturer’s name and pressure rating marked on valve body.</w:t>
      </w:r>
    </w:p>
    <w:p w:rsidR="00875FC7" w:rsidRDefault="00875FC7" w:rsidP="00E8001A">
      <w:pPr>
        <w:pStyle w:val="PR1"/>
      </w:pPr>
      <w:r>
        <w:t>Welding Materials and Procedures: Conform to ASME Code.</w:t>
      </w:r>
    </w:p>
    <w:p w:rsidR="00875FC7" w:rsidRDefault="00875FC7" w:rsidP="00E8001A">
      <w:pPr>
        <w:pStyle w:val="PR1"/>
      </w:pPr>
      <w:r>
        <w:t>Welders Certification: In accordance with ASME Sec</w:t>
      </w:r>
      <w:r w:rsidR="009639AC">
        <w:t>tion</w:t>
      </w:r>
      <w:r>
        <w:t xml:space="preserve"> 9.</w:t>
      </w:r>
    </w:p>
    <w:p w:rsidR="00875FC7" w:rsidRDefault="00875FC7" w:rsidP="00E8001A">
      <w:pPr>
        <w:pStyle w:val="PR1"/>
      </w:pPr>
      <w:r>
        <w:t xml:space="preserve">Maintain one copy of each document </w:t>
      </w:r>
      <w:r w:rsidR="009639AC">
        <w:t xml:space="preserve">at the Project </w:t>
      </w:r>
      <w:r w:rsidR="005C304C">
        <w:t>Site</w:t>
      </w:r>
      <w:r>
        <w:t>.</w:t>
      </w:r>
    </w:p>
    <w:p w:rsidR="00A332FA" w:rsidRDefault="00F034CA" w:rsidP="00181C2B">
      <w:pPr>
        <w:pStyle w:val="PR2"/>
      </w:pPr>
      <w:r>
        <w:t xml:space="preserve">SUBMITTALS </w:t>
      </w:r>
    </w:p>
    <w:p w:rsidR="00D53BD0" w:rsidRDefault="00D53BD0" w:rsidP="00E8001A">
      <w:pPr>
        <w:pStyle w:val="PR1"/>
      </w:pPr>
      <w:r>
        <w:t>Supplier &amp; Contractor Documentation</w:t>
      </w:r>
    </w:p>
    <w:p w:rsidR="00D53BD0" w:rsidRDefault="00D53BD0" w:rsidP="00495789">
      <w:pPr>
        <w:pStyle w:val="PR2"/>
      </w:pPr>
      <w:r>
        <w:t>Both Supplier and Contractor shall submit list of recently completed projects and proof of insurance coverage as indicted herein.</w:t>
      </w:r>
    </w:p>
    <w:p w:rsidR="00D20C34" w:rsidRDefault="00D20C34" w:rsidP="00D20C34">
      <w:pPr>
        <w:pStyle w:val="PR1"/>
      </w:pPr>
      <w:r>
        <w:t>Shop Drawings:</w:t>
      </w:r>
    </w:p>
    <w:p w:rsidR="00D20C34" w:rsidRDefault="00D20C34" w:rsidP="00D20C34">
      <w:pPr>
        <w:pStyle w:val="PR2"/>
      </w:pPr>
      <w:r>
        <w:t>The drawing(s) need to indicate</w:t>
      </w:r>
      <w:r w:rsidRPr="00E1255A">
        <w:t xml:space="preserve"> </w:t>
      </w:r>
      <w:r>
        <w:t>system layout with the location and elevation of the tank(s) dimensions, accessories, including manholes and hold down straps and / or rods.</w:t>
      </w:r>
    </w:p>
    <w:p w:rsidR="00D20C34" w:rsidRDefault="00D20C34" w:rsidP="00D20C34">
      <w:pPr>
        <w:pStyle w:val="PR2"/>
      </w:pPr>
      <w:r>
        <w:t xml:space="preserve">The drawings shall also indicate the location, elevation with slope of piping, pipe sizes, instrumentation tubing for the piping leak detection system, and conduit requirements and routing for electrical power and for protection of control wiring and tubing.  </w:t>
      </w:r>
    </w:p>
    <w:p w:rsidR="00A332FA" w:rsidRDefault="00F034CA" w:rsidP="00E8001A">
      <w:pPr>
        <w:pStyle w:val="PR1"/>
      </w:pPr>
      <w:r>
        <w:lastRenderedPageBreak/>
        <w:t xml:space="preserve">Product Data: </w:t>
      </w:r>
    </w:p>
    <w:p w:rsidR="00875FC7" w:rsidRDefault="00875FC7" w:rsidP="00495789">
      <w:pPr>
        <w:pStyle w:val="PR2"/>
      </w:pPr>
      <w:r>
        <w:t>Provide data on pipe materials, pipe fittings, valves and accessories. Provide manufacturers catalog information. Indicate valve</w:t>
      </w:r>
      <w:r w:rsidR="002B78B1">
        <w:t xml:space="preserve"> class, material, dimensional</w:t>
      </w:r>
      <w:r>
        <w:t xml:space="preserve"> data and ratings.</w:t>
      </w:r>
    </w:p>
    <w:p w:rsidR="004137F4" w:rsidRDefault="004137F4" w:rsidP="00495789">
      <w:pPr>
        <w:pStyle w:val="PR2"/>
      </w:pPr>
      <w:r>
        <w:t>Provide m</w:t>
      </w:r>
      <w:r w:rsidRPr="00C60279">
        <w:t>anufacturer's products installation instructions and calibration charts</w:t>
      </w:r>
      <w:r>
        <w:t>.</w:t>
      </w:r>
    </w:p>
    <w:p w:rsidR="00A332FA" w:rsidRDefault="00F034CA" w:rsidP="00E8001A">
      <w:pPr>
        <w:pStyle w:val="PR1"/>
      </w:pPr>
      <w:r>
        <w:t xml:space="preserve">Record Documents: </w:t>
      </w:r>
    </w:p>
    <w:p w:rsidR="00875FC7" w:rsidRDefault="00875FC7" w:rsidP="00495789">
      <w:pPr>
        <w:pStyle w:val="PR2"/>
      </w:pPr>
      <w:r>
        <w:t>Record</w:t>
      </w:r>
      <w:r w:rsidR="004137F4">
        <w:t xml:space="preserve"> documents shall include as built drawings, pressure test</w:t>
      </w:r>
      <w:r>
        <w:t xml:space="preserve"> actual location of piping system, storage tank</w:t>
      </w:r>
      <w:r w:rsidR="004137F4">
        <w:t>(</w:t>
      </w:r>
      <w:r>
        <w:t>s</w:t>
      </w:r>
      <w:r w:rsidR="004137F4">
        <w:t>)</w:t>
      </w:r>
      <w:r>
        <w:t xml:space="preserve"> and system components.</w:t>
      </w:r>
    </w:p>
    <w:p w:rsidR="00875FC7" w:rsidRDefault="004137F4" w:rsidP="00495789">
      <w:pPr>
        <w:pStyle w:val="PR2"/>
      </w:pPr>
      <w:r>
        <w:t>As built d</w:t>
      </w:r>
      <w:r w:rsidR="005C304C">
        <w:t>rawings</w:t>
      </w:r>
      <w:r>
        <w:t xml:space="preserve"> shall show actual </w:t>
      </w:r>
      <w:r w:rsidR="00875FC7">
        <w:t>tank</w:t>
      </w:r>
      <w:r>
        <w:t>(</w:t>
      </w:r>
      <w:r w:rsidR="00875FC7">
        <w:t>s</w:t>
      </w:r>
      <w:r>
        <w:t>) location of</w:t>
      </w:r>
      <w:r w:rsidR="00875FC7">
        <w:t xml:space="preserve"> pipe sizes,</w:t>
      </w:r>
      <w:r>
        <w:t xml:space="preserve"> </w:t>
      </w:r>
      <w:r w:rsidR="00C5389E">
        <w:t xml:space="preserve">valves, sensors, </w:t>
      </w:r>
      <w:r>
        <w:t>conduit for power, control wiring</w:t>
      </w:r>
      <w:r w:rsidR="00C5389E">
        <w:t xml:space="preserve"> </w:t>
      </w:r>
      <w:r w:rsidR="00875FC7">
        <w:t xml:space="preserve">and elevations. </w:t>
      </w:r>
    </w:p>
    <w:p w:rsidR="004137F4" w:rsidRDefault="004137F4" w:rsidP="004137F4">
      <w:pPr>
        <w:pStyle w:val="PR2"/>
      </w:pPr>
      <w:r>
        <w:t>Provide hydrostatic test procedure for engineering review and approval.</w:t>
      </w:r>
    </w:p>
    <w:p w:rsidR="004137F4" w:rsidRDefault="004137F4" w:rsidP="004137F4">
      <w:pPr>
        <w:pStyle w:val="PR2"/>
      </w:pPr>
      <w:r>
        <w:t xml:space="preserve">Provide a detailed commissioning plan with </w:t>
      </w:r>
      <w:proofErr w:type="spellStart"/>
      <w:r>
        <w:t>prefunctional</w:t>
      </w:r>
      <w:proofErr w:type="spellEnd"/>
      <w:r>
        <w:t>, functional in integrated test to prove fuel oil storage and delivery system instrumentation that provides fuel level, level alarms, and leak detection alarms</w:t>
      </w:r>
      <w:r w:rsidRPr="00984AAA">
        <w:t xml:space="preserve"> </w:t>
      </w:r>
      <w:r>
        <w:t>are operable.</w:t>
      </w:r>
    </w:p>
    <w:p w:rsidR="00A332FA" w:rsidRDefault="00A332FA" w:rsidP="00E8001A">
      <w:pPr>
        <w:pStyle w:val="PR1"/>
      </w:pPr>
      <w:r>
        <w:t>O</w:t>
      </w:r>
      <w:r w:rsidR="00F034CA">
        <w:t xml:space="preserve">peration and Maintenance Data: </w:t>
      </w:r>
    </w:p>
    <w:p w:rsidR="00875FC7" w:rsidRPr="00E314EB" w:rsidRDefault="00875FC7" w:rsidP="00E314EB">
      <w:pPr>
        <w:pStyle w:val="PR2"/>
      </w:pPr>
      <w:r w:rsidRPr="00E314EB">
        <w:t>Include installation instructions, spare parts lists, exploded assembly views.</w:t>
      </w:r>
    </w:p>
    <w:p w:rsidR="001344E1" w:rsidRDefault="001344E1" w:rsidP="00181C2B">
      <w:pPr>
        <w:pStyle w:val="PR2"/>
      </w:pPr>
      <w:r>
        <w:t>Regulatory requirements</w:t>
      </w:r>
    </w:p>
    <w:p w:rsidR="001344E1" w:rsidRDefault="001344E1" w:rsidP="00E8001A">
      <w:pPr>
        <w:pStyle w:val="PR1"/>
      </w:pPr>
      <w:r>
        <w:t>Submit and comply with all the requirements of the EPA, state and local authorities having jurisdiction. Include installation permit/fees for fuel storage tank and all accessories and appurtenances.</w:t>
      </w:r>
    </w:p>
    <w:p w:rsidR="001344E1" w:rsidRPr="001344E1" w:rsidRDefault="001344E1" w:rsidP="00E8001A">
      <w:pPr>
        <w:pStyle w:val="PR1"/>
      </w:pPr>
      <w:r>
        <w:t>Comply with “National Electric Code” for equipment, wiring, and conduit installed under this section.</w:t>
      </w:r>
    </w:p>
    <w:p w:rsidR="00A332FA" w:rsidRDefault="00F034CA" w:rsidP="00181C2B">
      <w:pPr>
        <w:pStyle w:val="PR2"/>
      </w:pPr>
      <w:r>
        <w:t xml:space="preserve">DELIVERY, STORAGE and HANDLING </w:t>
      </w:r>
    </w:p>
    <w:p w:rsidR="00FB2787" w:rsidRDefault="00FB2787" w:rsidP="00C50223">
      <w:pPr>
        <w:pStyle w:val="PR1"/>
      </w:pPr>
      <w:r>
        <w:t xml:space="preserve">Deliver, store, protect and handle products to </w:t>
      </w:r>
      <w:r w:rsidR="009639AC">
        <w:t xml:space="preserve">the Project </w:t>
      </w:r>
      <w:r w:rsidR="005C304C">
        <w:t>Site</w:t>
      </w:r>
      <w:r>
        <w:t xml:space="preserve"> under provisions of</w:t>
      </w:r>
      <w:r w:rsidR="009639AC">
        <w:t xml:space="preserve"> Division 01 and Division 20</w:t>
      </w:r>
      <w:r>
        <w:t>.</w:t>
      </w:r>
    </w:p>
    <w:p w:rsidR="00FB2787" w:rsidRDefault="00FB2787" w:rsidP="00C50223">
      <w:pPr>
        <w:pStyle w:val="PR1"/>
      </w:pPr>
      <w:r>
        <w:t>Provide temporary</w:t>
      </w:r>
      <w:r w:rsidR="00C5389E">
        <w:t xml:space="preserve"> protective</w:t>
      </w:r>
      <w:r>
        <w:t xml:space="preserve"> end caps and closures on</w:t>
      </w:r>
      <w:r w:rsidR="00C5389E" w:rsidRPr="00C5389E">
        <w:t xml:space="preserve"> </w:t>
      </w:r>
      <w:r w:rsidR="00C5389E">
        <w:t>tank openings</w:t>
      </w:r>
      <w:r>
        <w:t xml:space="preserve"> piping and fittings</w:t>
      </w:r>
      <w:r w:rsidR="00C5389E">
        <w:t xml:space="preserve"> to preclude damage to threads, and the intrusion unwanted fluids or materials</w:t>
      </w:r>
      <w:r>
        <w:t xml:space="preserve">. </w:t>
      </w:r>
      <w:r w:rsidR="00C5389E">
        <w:t xml:space="preserve">These protective measures shall be </w:t>
      </w:r>
      <w:r w:rsidR="00EC317C">
        <w:t>maintained</w:t>
      </w:r>
      <w:r>
        <w:t xml:space="preserve"> in place until installation</w:t>
      </w:r>
      <w:r w:rsidR="00C5389E">
        <w:t>s are complete</w:t>
      </w:r>
      <w:r>
        <w:t>.</w:t>
      </w:r>
    </w:p>
    <w:p w:rsidR="00C50223" w:rsidRDefault="00C50223" w:rsidP="007438B6">
      <w:pPr>
        <w:pStyle w:val="PRT"/>
      </w:pPr>
      <w:r>
        <w:t>PRODUCTS</w:t>
      </w:r>
    </w:p>
    <w:p w:rsidR="00C50223" w:rsidRDefault="00C50223" w:rsidP="00181C2B">
      <w:pPr>
        <w:pStyle w:val="ART"/>
      </w:pPr>
      <w:r>
        <w:t>FUEL OIL [AND TANK VENT] PIPING, BURIED</w:t>
      </w:r>
    </w:p>
    <w:p w:rsidR="00D77619" w:rsidRPr="00D77619" w:rsidRDefault="00D77619" w:rsidP="00D77619">
      <w:pPr>
        <w:pStyle w:val="PR1"/>
      </w:pPr>
      <w:r>
        <w:rPr>
          <w:lang w:val="en-US"/>
        </w:rPr>
        <w:t xml:space="preserve">Double wall secondary containment of fiberglass reinforced epoxy piping and fittings with UL </w:t>
      </w:r>
      <w:r w:rsidR="00901C27">
        <w:rPr>
          <w:lang w:val="en-US"/>
        </w:rPr>
        <w:t>label</w:t>
      </w:r>
      <w:r>
        <w:rPr>
          <w:lang w:val="en-US"/>
        </w:rPr>
        <w:t>, manufactured by A.O. Smith Inland Inc. – R.T. (red thread) II, or approved equal.</w:t>
      </w:r>
    </w:p>
    <w:p w:rsidR="00D77619" w:rsidRPr="00D77619" w:rsidRDefault="00D77619" w:rsidP="00D77619">
      <w:pPr>
        <w:pStyle w:val="PR1"/>
      </w:pPr>
      <w:r>
        <w:rPr>
          <w:lang w:val="en-US"/>
        </w:rPr>
        <w:t>Primary and secondary piping shall be of same specified material. The secondary piping shall be a minimum one pipe size larger them primary pipe.</w:t>
      </w:r>
    </w:p>
    <w:p w:rsidR="00D77619" w:rsidRDefault="00D77619" w:rsidP="00D77619">
      <w:pPr>
        <w:pStyle w:val="PR1"/>
      </w:pPr>
      <w:r>
        <w:rPr>
          <w:lang w:val="en-US"/>
        </w:rPr>
        <w:t xml:space="preserve">Secondary containment piping shall be joined with two-piece fittings assemble with standard bolts, nuts, and flat washers along with manufacturers recommended adhesive. </w:t>
      </w:r>
    </w:p>
    <w:p w:rsidR="00C50223" w:rsidRDefault="00C50223" w:rsidP="00C50223">
      <w:pPr>
        <w:pStyle w:val="PR1"/>
      </w:pPr>
      <w:r>
        <w:lastRenderedPageBreak/>
        <w:t>FRP: ASTM D2310 and ASTM D2996, UL listed filament wound fiberglass reinforced epoxy pipe with integral epoxy liner and exterior coating.</w:t>
      </w:r>
    </w:p>
    <w:p w:rsidR="00C50223" w:rsidRDefault="00C50223" w:rsidP="00E314EB">
      <w:pPr>
        <w:pStyle w:val="PR2"/>
      </w:pPr>
      <w:r>
        <w:t>Fittings:  Compression molded, filament wound fiberglass reinforced epoxy.</w:t>
      </w:r>
    </w:p>
    <w:p w:rsidR="00C50223" w:rsidRDefault="00C50223" w:rsidP="00E314EB">
      <w:pPr>
        <w:pStyle w:val="PR2"/>
      </w:pPr>
      <w:r>
        <w:t>Joints:  Tapered bell and spigot adhesive bonded.</w:t>
      </w:r>
    </w:p>
    <w:p w:rsidR="00C50223" w:rsidRDefault="00C50223" w:rsidP="00181C2B">
      <w:pPr>
        <w:pStyle w:val="PR2"/>
      </w:pPr>
      <w:r>
        <w:t>FUEL OIL [AND TANK VENT] PIPING, ABOVE GROUND</w:t>
      </w:r>
    </w:p>
    <w:p w:rsidR="00C50223" w:rsidRDefault="00C50223" w:rsidP="00C50223">
      <w:pPr>
        <w:pStyle w:val="PR1"/>
      </w:pPr>
      <w:r>
        <w:t>Steel Pipe: ASTM A53 or A120, or ASME B36.10, Schedule 40 black.</w:t>
      </w:r>
    </w:p>
    <w:p w:rsidR="00C50223" w:rsidRDefault="00D77619" w:rsidP="00E314EB">
      <w:pPr>
        <w:pStyle w:val="PR2"/>
      </w:pPr>
      <w:r>
        <w:t>Fittings for pipe sizes 2 inches and less: ASTM B16.3 Class 150 threaded malleable iron or ASTM B16.11 Class 300 forged steel fittings for socket welding.</w:t>
      </w:r>
    </w:p>
    <w:p w:rsidR="00D77619" w:rsidRDefault="005D7E99" w:rsidP="00E314EB">
      <w:pPr>
        <w:pStyle w:val="PR2"/>
      </w:pPr>
      <w:r>
        <w:t xml:space="preserve">Fittings for pipe sizes over 2 inches: Butt welded carbon steel fittings conforming to ASTM A234 and ANSI B36.10. </w:t>
      </w:r>
    </w:p>
    <w:p w:rsidR="00C50223" w:rsidRDefault="00C50223" w:rsidP="00E314EB">
      <w:pPr>
        <w:pStyle w:val="PR2"/>
        <w:rPr>
          <w:rFonts w:ascii="Times New Roman" w:hAnsi="Times New Roman"/>
          <w:spacing w:val="-3"/>
        </w:rPr>
      </w:pPr>
      <w:r>
        <w:rPr>
          <w:rFonts w:ascii="Times New Roman" w:hAnsi="Times New Roman"/>
          <w:spacing w:val="-3"/>
        </w:rPr>
        <w:t>Joints: NFPA 30, threaded or welded to [ANSI B31.1] [ANSI B31.4] [ANSI B31.9].</w:t>
      </w:r>
    </w:p>
    <w:p w:rsidR="00C50223" w:rsidRDefault="00C50223" w:rsidP="00181C2B">
      <w:pPr>
        <w:pStyle w:val="PR2"/>
      </w:pPr>
      <w:r>
        <w:t>FLANGES, UNIONS, AND COUPLINGS</w:t>
      </w:r>
    </w:p>
    <w:p w:rsidR="00C50223" w:rsidRDefault="00C50223" w:rsidP="00C50223">
      <w:pPr>
        <w:pStyle w:val="PR1"/>
      </w:pPr>
      <w:r>
        <w:t>Pipe Size 2 Inches (50 mm) and Under:</w:t>
      </w:r>
    </w:p>
    <w:p w:rsidR="005D7E99" w:rsidRDefault="005D7E99" w:rsidP="00E314EB">
      <w:pPr>
        <w:pStyle w:val="PR2"/>
      </w:pPr>
      <w:r>
        <w:t>Unions shall be Class 300 WOG carbon steel ASTM A-105 Grade 2 with steel to steel seats with threaded or socket weld ends.</w:t>
      </w:r>
    </w:p>
    <w:p w:rsidR="00C50223" w:rsidRDefault="00C50223" w:rsidP="00C50223">
      <w:pPr>
        <w:pStyle w:val="PR1"/>
      </w:pPr>
      <w:r>
        <w:t>Pipe Size Over 2 Inches (50 mm):</w:t>
      </w:r>
    </w:p>
    <w:p w:rsidR="00C50223" w:rsidRDefault="00C50223" w:rsidP="00E314EB">
      <w:pPr>
        <w:pStyle w:val="PR2"/>
      </w:pPr>
      <w:r>
        <w:t xml:space="preserve">Ferrous pipe: </w:t>
      </w:r>
      <w:r w:rsidR="005D7E99">
        <w:t>Class 150</w:t>
      </w:r>
      <w:r>
        <w:t xml:space="preserve"> forged </w:t>
      </w:r>
      <w:r w:rsidR="005D7E99">
        <w:t xml:space="preserve">carbon </w:t>
      </w:r>
      <w:r>
        <w:t>steel slip</w:t>
      </w:r>
      <w:r>
        <w:noBreakHyphen/>
        <w:t>on flanges</w:t>
      </w:r>
      <w:r w:rsidR="005D7E99">
        <w:t xml:space="preserve"> conforming to ASTM A 105</w:t>
      </w:r>
      <w:r>
        <w:t>; 1/16 inch (1.6 mm) thick preformed neoprene gaskets.</w:t>
      </w:r>
    </w:p>
    <w:p w:rsidR="00C50223" w:rsidRDefault="00C50223" w:rsidP="00E314EB">
      <w:pPr>
        <w:pStyle w:val="PR1"/>
      </w:pPr>
      <w:r w:rsidRPr="00E314EB">
        <w:t>Dielectric Connections: Union with galvanized or plated steel threaded end, , water</w:t>
      </w:r>
      <w:r>
        <w:t xml:space="preserve"> impervious isolation barrier.</w:t>
      </w:r>
    </w:p>
    <w:p w:rsidR="00C50223" w:rsidRDefault="005D7E99" w:rsidP="00181C2B">
      <w:pPr>
        <w:pStyle w:val="PR2"/>
      </w:pPr>
      <w:r>
        <w:t xml:space="preserve">BALL </w:t>
      </w:r>
      <w:r w:rsidR="00C50223">
        <w:t>VALVES</w:t>
      </w:r>
    </w:p>
    <w:p w:rsidR="005D7E99" w:rsidRPr="00833D99" w:rsidRDefault="005D7E99" w:rsidP="00C50223">
      <w:pPr>
        <w:pStyle w:val="PR1"/>
      </w:pPr>
      <w:r>
        <w:rPr>
          <w:lang w:val="en-US"/>
        </w:rPr>
        <w:t>For socket welded system provide three</w:t>
      </w:r>
      <w:r w:rsidR="00490952">
        <w:rPr>
          <w:lang w:val="en-US"/>
        </w:rPr>
        <w:t>-</w:t>
      </w:r>
      <w:r>
        <w:rPr>
          <w:lang w:val="en-US"/>
        </w:rPr>
        <w:t>piece fire safe design per API 607, socket welded end carbon steel, stainless steel ball and stem, rated for 250 psi working pressure, Teflon seats, manufactured by Milwaukee No. 35-C-1-12-LL, or approved equal.</w:t>
      </w:r>
    </w:p>
    <w:p w:rsidR="005D7E99" w:rsidRPr="00833D99" w:rsidRDefault="005D7E99" w:rsidP="00C50223">
      <w:pPr>
        <w:pStyle w:val="PR1"/>
      </w:pPr>
      <w:r>
        <w:rPr>
          <w:lang w:val="en-US"/>
        </w:rPr>
        <w:t xml:space="preserve">For threaded system provide two piece forged carbon steel complying with API 607, threaded ends, rated for 1500 psi WOG cold non-shock and 29” Hg. Federal specification WW-V-35C Type provide locking handle for field installation, RPTFE seats and packing, blowout proof stem and adjustable gland. </w:t>
      </w:r>
    </w:p>
    <w:p w:rsidR="00C50223" w:rsidRDefault="00C50223" w:rsidP="00181C2B">
      <w:pPr>
        <w:pStyle w:val="PR2"/>
      </w:pPr>
      <w:r>
        <w:t>SWING CHECK VALVES</w:t>
      </w:r>
    </w:p>
    <w:p w:rsidR="005D7E99" w:rsidRPr="00833D99" w:rsidRDefault="005D7E99" w:rsidP="005D7E99">
      <w:pPr>
        <w:pStyle w:val="PR1"/>
      </w:pPr>
      <w:r>
        <w:rPr>
          <w:lang w:val="en-US"/>
        </w:rPr>
        <w:t xml:space="preserve">Class 150 horizontal swing, </w:t>
      </w:r>
      <w:r w:rsidR="00901C27">
        <w:rPr>
          <w:lang w:val="en-US"/>
        </w:rPr>
        <w:t>regrinding</w:t>
      </w:r>
      <w:r>
        <w:rPr>
          <w:lang w:val="en-US"/>
        </w:rPr>
        <w:t xml:space="preserve"> type, Y-pattern, bronze body, bronze swing disc, renewable seat and disc, threaded ends, manufactured by </w:t>
      </w:r>
      <w:proofErr w:type="spellStart"/>
      <w:r>
        <w:rPr>
          <w:lang w:val="en-US"/>
        </w:rPr>
        <w:t>Nibco</w:t>
      </w:r>
      <w:proofErr w:type="spellEnd"/>
      <w:r>
        <w:rPr>
          <w:lang w:val="en-US"/>
        </w:rPr>
        <w:t xml:space="preserve"> No. T-433 or approved equal. </w:t>
      </w:r>
    </w:p>
    <w:p w:rsidR="00C50223" w:rsidRDefault="00C50223" w:rsidP="00181C2B">
      <w:pPr>
        <w:pStyle w:val="PR2"/>
      </w:pPr>
      <w:r>
        <w:t>RELIEF VALVES</w:t>
      </w:r>
    </w:p>
    <w:p w:rsidR="00C50223" w:rsidRDefault="009F3C93" w:rsidP="00C50223">
      <w:pPr>
        <w:pStyle w:val="PR1"/>
      </w:pPr>
      <w:r>
        <w:rPr>
          <w:lang w:val="en-US"/>
        </w:rPr>
        <w:t>Carbon steel</w:t>
      </w:r>
      <w:r>
        <w:t xml:space="preserve"> </w:t>
      </w:r>
      <w:r w:rsidR="00C50223">
        <w:t>body, Teflon seat, steel stem and springs, automatic, direct pressure actuated at maximum 60 psi (400 kPa), UL listed for fuel oil, capacities ASME certified and labeled</w:t>
      </w:r>
      <w:r>
        <w:rPr>
          <w:lang w:val="en-US"/>
        </w:rPr>
        <w:t>, with threaded ends.</w:t>
      </w:r>
    </w:p>
    <w:p w:rsidR="00C50223" w:rsidRDefault="00C50223" w:rsidP="00181C2B">
      <w:pPr>
        <w:pStyle w:val="PR2"/>
      </w:pPr>
      <w:r>
        <w:t>STRAINERS</w:t>
      </w:r>
    </w:p>
    <w:p w:rsidR="00367B34" w:rsidRPr="00833D99" w:rsidRDefault="00367B34" w:rsidP="00C50223">
      <w:pPr>
        <w:pStyle w:val="PR1"/>
      </w:pPr>
      <w:r>
        <w:rPr>
          <w:lang w:val="en-US"/>
        </w:rPr>
        <w:lastRenderedPageBreak/>
        <w:t>Y-</w:t>
      </w:r>
      <w:r w:rsidR="00901C27">
        <w:rPr>
          <w:lang w:val="en-US"/>
        </w:rPr>
        <w:t>pattern</w:t>
      </w:r>
      <w:r>
        <w:rPr>
          <w:lang w:val="en-US"/>
        </w:rPr>
        <w:t xml:space="preserve"> type, socket weld or threaded ends, ASTM A216 Gr. WCB Class 600 carbon steel, rated for 1480 psi working pressure, for fuel use, ASTM A240, 304 stainless steel screen with .062 perforations, manufactured by Mueller model 581 or approved equal. </w:t>
      </w:r>
    </w:p>
    <w:p w:rsidR="00C50223" w:rsidRDefault="00C50223" w:rsidP="00181C2B">
      <w:pPr>
        <w:pStyle w:val="PR2"/>
      </w:pPr>
      <w:r>
        <w:t>FLEXIBLE CONNECTORS</w:t>
      </w:r>
    </w:p>
    <w:p w:rsidR="00367B34" w:rsidRPr="00833D99" w:rsidRDefault="00367B34" w:rsidP="00C50223">
      <w:pPr>
        <w:pStyle w:val="PR1"/>
      </w:pPr>
      <w:r>
        <w:rPr>
          <w:lang w:val="en-US"/>
        </w:rPr>
        <w:t>Stainless steel inner hose, stainless steel braid and stainless steel braid band, suitable for a minimum 200 psi WOG and 250° F, with carbon steel threaded ends suitable for No. 2 fuel oil, manufactured by Twin City Hose Inc., or approved equal.</w:t>
      </w:r>
    </w:p>
    <w:p w:rsidR="00367B34" w:rsidRDefault="00367B34" w:rsidP="00181C2B">
      <w:pPr>
        <w:pStyle w:val="PR2"/>
      </w:pPr>
      <w:r>
        <w:t>A</w:t>
      </w:r>
      <w:r w:rsidR="0025579C">
        <w:t>NTI-SIPHON VALVE</w:t>
      </w:r>
    </w:p>
    <w:p w:rsidR="0025579C" w:rsidRPr="0025579C" w:rsidRDefault="00901C27" w:rsidP="00833D99">
      <w:pPr>
        <w:pStyle w:val="PR1"/>
      </w:pPr>
      <w:r>
        <w:rPr>
          <w:lang w:val="en-US"/>
        </w:rPr>
        <w:t>Aluminum</w:t>
      </w:r>
      <w:r w:rsidR="0025579C">
        <w:rPr>
          <w:lang w:val="en-US"/>
        </w:rPr>
        <w:t>, bronze or brass body, brass plug, spring loaded, normally closed, threaded ends, size to resist static siphon head.</w:t>
      </w:r>
    </w:p>
    <w:p w:rsidR="0025579C" w:rsidRDefault="0025579C" w:rsidP="00833D99">
      <w:pPr>
        <w:pStyle w:val="ART"/>
        <w:numPr>
          <w:ilvl w:val="3"/>
          <w:numId w:val="1"/>
        </w:numPr>
        <w:tabs>
          <w:tab w:val="clear" w:pos="864"/>
        </w:tabs>
      </w:pPr>
      <w:r>
        <w:t>SIGHT FLOW INDICATOR</w:t>
      </w:r>
    </w:p>
    <w:p w:rsidR="0025579C" w:rsidRPr="0025579C" w:rsidRDefault="0025579C" w:rsidP="00833D99">
      <w:pPr>
        <w:pStyle w:val="PR1"/>
      </w:pPr>
      <w:r>
        <w:rPr>
          <w:lang w:val="en-US"/>
        </w:rPr>
        <w:t>Double tempered glass window, bronze body, PTFE gasket, rated for 150 psig, threaded ends, manufactured W.5. Anderson (Midwest) model 300 series, or approved equal.</w:t>
      </w:r>
    </w:p>
    <w:p w:rsidR="0025579C" w:rsidRDefault="0025579C" w:rsidP="0025579C">
      <w:pPr>
        <w:pStyle w:val="ART"/>
        <w:tabs>
          <w:tab w:val="left" w:pos="720"/>
        </w:tabs>
        <w:ind w:left="720" w:hanging="720"/>
      </w:pPr>
      <w:r>
        <w:t>flame arrestor</w:t>
      </w:r>
    </w:p>
    <w:p w:rsidR="0025579C" w:rsidRPr="00AB69E0" w:rsidRDefault="0025579C" w:rsidP="0025579C">
      <w:pPr>
        <w:pStyle w:val="PR1"/>
        <w:tabs>
          <w:tab w:val="clear" w:pos="864"/>
        </w:tabs>
        <w:ind w:left="1080" w:hanging="360"/>
      </w:pPr>
      <w:r>
        <w:t>Flame Arrestor: Each main tank shall include a flame arrestor on the normal vent connection with Cast Iron body, Cast Iron cover, Brass cap and Stainless Steel arrestor plates.</w:t>
      </w:r>
    </w:p>
    <w:p w:rsidR="0025579C" w:rsidRDefault="0025579C" w:rsidP="0025579C">
      <w:pPr>
        <w:pStyle w:val="ART"/>
        <w:tabs>
          <w:tab w:val="left" w:pos="720"/>
        </w:tabs>
        <w:ind w:left="720" w:hanging="720"/>
      </w:pPr>
      <w:r>
        <w:t>overfill prevention valve</w:t>
      </w:r>
    </w:p>
    <w:p w:rsidR="0025579C" w:rsidRPr="00AB69E0" w:rsidRDefault="0025579C" w:rsidP="0025579C">
      <w:pPr>
        <w:pStyle w:val="PR1"/>
        <w:tabs>
          <w:tab w:val="clear" w:pos="864"/>
        </w:tabs>
        <w:ind w:left="1080" w:hanging="360"/>
      </w:pPr>
      <w:r>
        <w:t>Overfill Prevention Valve: Each main tank compartment shall include an overfill prevention valve in the re-fueling connection port to automatically stop the flow of fuel into the tank at 90% of maximum tank capacity.  The valve shall be a two stage, float operated and suitable for either above grade or below grade tanks as required by project conditions.  Tanks 3,000 gallons and smaller shall have a 2” valve, larger tanks shall have a 3” valve.  Valve assembly shall be UL listed and include a drop tube extended to within 6” of tank bottom</w:t>
      </w:r>
      <w:r>
        <w:rPr>
          <w:lang w:val="en-US"/>
        </w:rPr>
        <w:t>.</w:t>
      </w:r>
    </w:p>
    <w:p w:rsidR="00C50223" w:rsidRDefault="00C50223" w:rsidP="00181C2B">
      <w:pPr>
        <w:pStyle w:val="PR2"/>
      </w:pPr>
      <w:r>
        <w:t>UNDERGROUND FUEL STORAGE TANKS</w:t>
      </w:r>
    </w:p>
    <w:p w:rsidR="00C50223" w:rsidRDefault="00C50223" w:rsidP="00C50223">
      <w:pPr>
        <w:pStyle w:val="PR1"/>
        <w:rPr>
          <w:rFonts w:ascii="Times New Roman" w:hAnsi="Times New Roman"/>
          <w:spacing w:val="-3"/>
        </w:rPr>
      </w:pPr>
      <w:r>
        <w:rPr>
          <w:rFonts w:ascii="Times New Roman" w:hAnsi="Times New Roman"/>
          <w:spacing w:val="-3"/>
        </w:rPr>
        <w:t>Manufacturers:</w:t>
      </w:r>
    </w:p>
    <w:p w:rsidR="0025579C" w:rsidRDefault="0025579C" w:rsidP="00546EF6">
      <w:pPr>
        <w:pStyle w:val="PR2"/>
      </w:pPr>
      <w:proofErr w:type="spellStart"/>
      <w:r>
        <w:t>Xerexes</w:t>
      </w:r>
      <w:proofErr w:type="spellEnd"/>
    </w:p>
    <w:p w:rsidR="0025579C" w:rsidRDefault="0025579C" w:rsidP="00546EF6">
      <w:pPr>
        <w:pStyle w:val="PR2"/>
      </w:pPr>
      <w:r>
        <w:t>Fluid Containment</w:t>
      </w:r>
    </w:p>
    <w:p w:rsidR="00C50223" w:rsidRDefault="00C50223" w:rsidP="00C50223">
      <w:pPr>
        <w:pStyle w:val="PR1"/>
      </w:pPr>
      <w:r>
        <w:t>Capacity:</w:t>
      </w:r>
    </w:p>
    <w:p w:rsidR="00C50223" w:rsidRDefault="00C50223" w:rsidP="00546EF6">
      <w:pPr>
        <w:pStyle w:val="PR2"/>
      </w:pPr>
      <w:r>
        <w:t>Volume: [_____] gallons</w:t>
      </w:r>
    </w:p>
    <w:p w:rsidR="00C50223" w:rsidRDefault="00C50223" w:rsidP="00546EF6">
      <w:pPr>
        <w:pStyle w:val="PR2"/>
      </w:pPr>
      <w:r>
        <w:t xml:space="preserve">Diameter: _____ </w:t>
      </w:r>
      <w:r w:rsidR="0025579C">
        <w:t xml:space="preserve">feet </w:t>
      </w:r>
      <w:r>
        <w:t>_____</w:t>
      </w:r>
      <w:r w:rsidR="0025579C">
        <w:t xml:space="preserve"> inches</w:t>
      </w:r>
      <w:r>
        <w:t>.</w:t>
      </w:r>
    </w:p>
    <w:p w:rsidR="00C50223" w:rsidRDefault="00C50223" w:rsidP="00546EF6">
      <w:pPr>
        <w:pStyle w:val="PR2"/>
      </w:pPr>
      <w:r>
        <w:t>Overall Length: _____</w:t>
      </w:r>
      <w:r w:rsidR="0025579C">
        <w:t xml:space="preserve">feet </w:t>
      </w:r>
      <w:r>
        <w:t>_____</w:t>
      </w:r>
      <w:r w:rsidR="0025579C">
        <w:t>inches.</w:t>
      </w:r>
    </w:p>
    <w:p w:rsidR="00C50223" w:rsidRDefault="00C50223" w:rsidP="00C50223">
      <w:pPr>
        <w:pStyle w:val="PR1"/>
      </w:pPr>
      <w:r>
        <w:t>Tank:  ASTM D4021</w:t>
      </w:r>
      <w:r w:rsidR="0025579C">
        <w:rPr>
          <w:lang w:val="en-US"/>
        </w:rPr>
        <w:t>UL 1316</w:t>
      </w:r>
      <w:r>
        <w:t xml:space="preserve"> UL listed and labeled, double wall type, reinforced glass fiber polyester, capable of liquid storage with specific gravity of 1:1and temperatures up to 150 degrees F (65 degrees C,) anchor straps and attachments, fittings, lifting lugs,</w:t>
      </w:r>
      <w:r w:rsidR="0025579C">
        <w:rPr>
          <w:lang w:val="en-US"/>
        </w:rPr>
        <w:t xml:space="preserve"> turn buckles</w:t>
      </w:r>
      <w:r>
        <w:t xml:space="preserve"> and </w:t>
      </w:r>
      <w:proofErr w:type="spellStart"/>
      <w:r>
        <w:t>tappings</w:t>
      </w:r>
      <w:proofErr w:type="spellEnd"/>
      <w:r>
        <w:t xml:space="preserve"> for accessories.</w:t>
      </w:r>
    </w:p>
    <w:p w:rsidR="0025579C" w:rsidRPr="00B4709B" w:rsidRDefault="0025579C" w:rsidP="00833D99">
      <w:pPr>
        <w:pStyle w:val="PR1"/>
      </w:pPr>
      <w:r w:rsidRPr="00B4709B">
        <w:t>Tank Fittings:  Provide (1) 4” NPT for level monitoring, (1) 4” NPT for interstitial leak detection monitoring, (1) 4” NPT for vent, (2) 22” manways, and (2) additional capped spare 4” NPT connections.</w:t>
      </w:r>
    </w:p>
    <w:p w:rsidR="0025579C" w:rsidRPr="00B4709B" w:rsidRDefault="0025579C" w:rsidP="00833D99">
      <w:pPr>
        <w:pStyle w:val="PR1"/>
      </w:pPr>
      <w:r w:rsidRPr="00B4709B">
        <w:lastRenderedPageBreak/>
        <w:t xml:space="preserve">Tank Fill Port: Provide fuel tank fill ports as shown on the plumbing drawings. The fill ports shall consist of 5 gallon spill containment, thread on design, 16” diameter cast iron cover, pull-to-open drain valve, 4” threaded outlet, Buna-N seals, manufactured by OPW 1-2100 Series, or approved equal. </w:t>
      </w:r>
    </w:p>
    <w:p w:rsidR="0025579C" w:rsidRPr="00B4709B" w:rsidRDefault="0025579C" w:rsidP="00833D99">
      <w:pPr>
        <w:pStyle w:val="PR1"/>
      </w:pPr>
      <w:r w:rsidRPr="00B4709B">
        <w:t>Manholes: (2) 22-inch diameter manholes at top of tank with bolted down steel cover with plated bolts, nuts and washers and UL listed gasket. Each manhole shall be complete with 42” diameter attached fiberglass collar (sump) and watertight collar riser with adhesive kit complete with watertight covers. One manhole shall have (1) coupling for submersible pump and the other manhole shall have (2) couplings, one coupling for fuel return piping and coupling for tank fill piping.</w:t>
      </w:r>
    </w:p>
    <w:p w:rsidR="0025579C" w:rsidRPr="00B4709B" w:rsidRDefault="0025579C" w:rsidP="00833D99">
      <w:pPr>
        <w:pStyle w:val="PR1"/>
      </w:pPr>
      <w:r w:rsidRPr="00B4709B">
        <w:t xml:space="preserve">Level Monitoring: </w:t>
      </w:r>
      <w:r>
        <w:rPr>
          <w:lang w:val="en-US"/>
        </w:rPr>
        <w:t>C</w:t>
      </w:r>
      <w:proofErr w:type="spellStart"/>
      <w:r w:rsidRPr="00B4709B">
        <w:t>ontinuous</w:t>
      </w:r>
      <w:proofErr w:type="spellEnd"/>
      <w:r w:rsidRPr="00B4709B">
        <w:t xml:space="preserve"> read electronic tank level monitoring probe, complete with in-tank leak detection for diesel fuel, certified to exceed U.S. EPA performance standards for 0.1 GPH volumetric tank tightness testing and 0.2 GPH monthly testing. Unit shall interface with tank monitoring panel (consoles). Unit shall be complete with float kit.</w:t>
      </w:r>
    </w:p>
    <w:p w:rsidR="0025579C" w:rsidRPr="00B4709B" w:rsidRDefault="0025579C" w:rsidP="00833D99">
      <w:pPr>
        <w:pStyle w:val="PR1"/>
      </w:pPr>
      <w:r w:rsidRPr="00B4709B">
        <w:t xml:space="preserve">Leak Detection Monitoring: Provide leak detection sensor for interstitial space between </w:t>
      </w:r>
      <w:r w:rsidR="00901C27" w:rsidRPr="00B4709B">
        <w:t>inner</w:t>
      </w:r>
      <w:r w:rsidRPr="00B4709B">
        <w:t xml:space="preserve"> and outer tanks and also provide sensor for sump monitoring for each sump. Both sensors shall be discriminating type capable of fully interfacing with fuel tank monitoring panel. Sensors shall be dry type sensors complete with mounting kits. Alarm conditions shall be </w:t>
      </w:r>
      <w:r>
        <w:t>for fuel, water and sensor out.</w:t>
      </w:r>
    </w:p>
    <w:p w:rsidR="0025579C" w:rsidRPr="00B4709B" w:rsidRDefault="0025579C" w:rsidP="00833D99">
      <w:pPr>
        <w:pStyle w:val="PR1"/>
      </w:pPr>
      <w:r w:rsidRPr="00B4709B">
        <w:t>Overfill Prevention Valve:</w:t>
      </w:r>
      <w:r w:rsidR="00FC474B">
        <w:rPr>
          <w:lang w:val="en-US"/>
        </w:rPr>
        <w:t xml:space="preserve"> Two stage float operated and suitable for either above ground or below ground tanks, UL listed, drop tube extended to within 6” of tank bottom valve shall automatically stop the flow of fuel into the tank at 90% of maximum tank capacity. </w:t>
      </w:r>
    </w:p>
    <w:p w:rsidR="0025579C" w:rsidRPr="005B37F2" w:rsidRDefault="0025579C" w:rsidP="00833D99">
      <w:pPr>
        <w:pStyle w:val="PR1"/>
      </w:pPr>
      <w:r w:rsidRPr="00B4709B">
        <w:t>Tank Monitoring Panel (Underground Storage Tank): Provide fully programmable panel capable of continuously monitoring fuel level and leak detection monitoring for each underground storage tank (2). Level probe shall indicate each tank level, Low level alarm (20% of tank capacity), High level alarm (90% of tank capacity), underground tank full level (87% of tank capacity) for each tank. Level alarm probes shall be fully adjustable and the panel shall have visual and audible alarms. Unit shall be a 24-hour automatic leak detection system and be compatible with emergency generator fuel systems. Panel shall be modular type unit for expandability in future and have a 120-volt, single phase power requirement. Panel shall have dry contacts for interfacing with the Building Automation System, indicating for each tank low level alarm, high level alarm, tank full indication, tank % level indication, leak detection alarm for each tank monitoring systems. Panel shall be complete with all required relay outputs, data communications, etc., for a complete operational monitoring system</w:t>
      </w:r>
      <w:r w:rsidR="00FC474B">
        <w:rPr>
          <w:lang w:val="en-US"/>
        </w:rPr>
        <w:t>.</w:t>
      </w:r>
    </w:p>
    <w:p w:rsidR="005B37F2" w:rsidRPr="005B37F2" w:rsidRDefault="005B37F2" w:rsidP="005B37F2">
      <w:pPr>
        <w:keepNext/>
        <w:widowControl/>
        <w:numPr>
          <w:ilvl w:val="3"/>
          <w:numId w:val="6"/>
        </w:numPr>
        <w:spacing w:after="200"/>
        <w:jc w:val="both"/>
        <w:rPr>
          <w:caps/>
        </w:rPr>
      </w:pPr>
      <w:r w:rsidRPr="005B37F2">
        <w:rPr>
          <w:caps/>
        </w:rPr>
        <w:t>AUTOMATIC INLINE LEAK DETECTION</w:t>
      </w:r>
    </w:p>
    <w:p w:rsidR="005B37F2" w:rsidRPr="005B37F2" w:rsidRDefault="005B37F2" w:rsidP="005B37F2">
      <w:pPr>
        <w:keepLines/>
        <w:widowControl/>
        <w:numPr>
          <w:ilvl w:val="4"/>
          <w:numId w:val="1"/>
        </w:numPr>
        <w:spacing w:after="200"/>
        <w:jc w:val="both"/>
        <w:rPr>
          <w:lang w:val="x-none" w:eastAsia="x-none"/>
        </w:rPr>
      </w:pPr>
      <w:r w:rsidRPr="005B37F2">
        <w:rPr>
          <w:lang w:val="x-none" w:eastAsia="x-none"/>
        </w:rPr>
        <w:t>Provide mechanical leak detectors, manufactured by FE Petro Model STP-MLD-D, or approved equal</w:t>
      </w:r>
      <w:r w:rsidRPr="005B37F2">
        <w:rPr>
          <w:lang w:eastAsia="x-none"/>
        </w:rPr>
        <w:t>.</w:t>
      </w:r>
    </w:p>
    <w:p w:rsidR="005B37F2" w:rsidRPr="005B37F2" w:rsidRDefault="005B37F2" w:rsidP="005B37F2">
      <w:pPr>
        <w:keepNext/>
        <w:widowControl/>
        <w:numPr>
          <w:ilvl w:val="3"/>
          <w:numId w:val="6"/>
        </w:numPr>
        <w:spacing w:after="200"/>
        <w:jc w:val="both"/>
        <w:rPr>
          <w:caps/>
        </w:rPr>
      </w:pPr>
      <w:r w:rsidRPr="005B37F2">
        <w:rPr>
          <w:caps/>
        </w:rPr>
        <w:t>TRANSITION SUMP</w:t>
      </w:r>
    </w:p>
    <w:p w:rsidR="005B37F2" w:rsidRPr="005B37F2" w:rsidRDefault="005B37F2" w:rsidP="005B37F2">
      <w:pPr>
        <w:keepLines/>
        <w:widowControl/>
        <w:numPr>
          <w:ilvl w:val="4"/>
          <w:numId w:val="1"/>
        </w:numPr>
        <w:spacing w:after="200"/>
        <w:jc w:val="both"/>
        <w:rPr>
          <w:lang w:eastAsia="x-none"/>
        </w:rPr>
      </w:pPr>
      <w:r w:rsidRPr="005B37F2">
        <w:rPr>
          <w:lang w:val="x-none" w:eastAsia="x-none"/>
        </w:rPr>
        <w:t xml:space="preserve">Provide 30” deep x 42” square high density polyethylene sump, bolted composite cover with flexible entry boots, fuel tight containment, watertight, flexible entry clamps, UL listed, manufactured by APT “Poly-Tech” Model No. AS5-2922, or approved equal. </w:t>
      </w:r>
    </w:p>
    <w:p w:rsidR="005B37F2" w:rsidRPr="005B37F2" w:rsidRDefault="005B37F2" w:rsidP="005B37F2">
      <w:pPr>
        <w:keepLines/>
        <w:widowControl/>
        <w:numPr>
          <w:ilvl w:val="4"/>
          <w:numId w:val="1"/>
        </w:numPr>
        <w:spacing w:after="200"/>
        <w:jc w:val="both"/>
        <w:rPr>
          <w:lang w:eastAsia="x-none"/>
        </w:rPr>
      </w:pPr>
      <w:r w:rsidRPr="005B37F2">
        <w:rPr>
          <w:lang w:val="x-none" w:eastAsia="x-none"/>
        </w:rPr>
        <w:t>Secondary Test Boot:  Designed for testing integrity of underground secondary contained buried piping, as specified herein.  Each boot shall have an air chuck for applying pressure to the secondary containment jacket.  Constructed of fuel resistant nitrile rubber with brass air chucks and stainless clamps.  Manufactured by APT “Poly-Tech” or approved equal.</w:t>
      </w:r>
    </w:p>
    <w:p w:rsidR="005B37F2" w:rsidRPr="005B37F2" w:rsidRDefault="005B37F2" w:rsidP="005B37F2">
      <w:pPr>
        <w:keepLines/>
        <w:widowControl/>
        <w:numPr>
          <w:ilvl w:val="4"/>
          <w:numId w:val="1"/>
        </w:numPr>
        <w:spacing w:after="200"/>
        <w:jc w:val="both"/>
        <w:rPr>
          <w:lang w:val="x-none" w:eastAsia="x-none"/>
        </w:rPr>
      </w:pPr>
      <w:r w:rsidRPr="005B37F2">
        <w:rPr>
          <w:lang w:val="x-none" w:eastAsia="x-none"/>
        </w:rPr>
        <w:t xml:space="preserve">Provide electronic leak detection sensor in sump for detecting fuel leak in piping system. </w:t>
      </w:r>
    </w:p>
    <w:p w:rsidR="005B37F2" w:rsidRPr="00FF0A30" w:rsidRDefault="005B37F2" w:rsidP="005B37F2">
      <w:pPr>
        <w:pStyle w:val="ART"/>
      </w:pPr>
      <w:r w:rsidRPr="00FF0A30">
        <w:lastRenderedPageBreak/>
        <w:t>ABOVEGROUND STORAGE TANK</w:t>
      </w:r>
    </w:p>
    <w:p w:rsidR="005B37F2" w:rsidRPr="00022E9C" w:rsidRDefault="005B37F2" w:rsidP="005B37F2">
      <w:pPr>
        <w:pStyle w:val="PR1"/>
      </w:pPr>
      <w:r w:rsidRPr="00022E9C">
        <w:t>Park Equipment Company “Super</w:t>
      </w:r>
      <w:r w:rsidR="00490952">
        <w:rPr>
          <w:lang w:val="en-US"/>
        </w:rPr>
        <w:t xml:space="preserve"> </w:t>
      </w:r>
      <w:r w:rsidRPr="00022E9C">
        <w:t>Vault MH” No. MH-D3-3000 or approved equal.</w:t>
      </w:r>
    </w:p>
    <w:p w:rsidR="005B37F2" w:rsidRPr="00022E9C" w:rsidRDefault="005B37F2" w:rsidP="005B37F2">
      <w:pPr>
        <w:pStyle w:val="PR1"/>
      </w:pPr>
      <w:r w:rsidRPr="00022E9C">
        <w:t>Provide 3000 gallon capacity horizontal cylindrical aboveground protected double wall fuel oil storage tank with steel construction.  UL 2085-protected or SWRI 9503-compliant. The tank shall have the following outside dimensions – 6’-6” diameter x 19’-3” long.</w:t>
      </w:r>
    </w:p>
    <w:p w:rsidR="005B37F2" w:rsidRPr="00022E9C" w:rsidRDefault="005B37F2" w:rsidP="005B37F2">
      <w:pPr>
        <w:pStyle w:val="PR1"/>
      </w:pPr>
      <w:r w:rsidRPr="00022E9C">
        <w:t xml:space="preserve">Unit shall be complete with following components: </w:t>
      </w:r>
    </w:p>
    <w:p w:rsidR="005B37F2" w:rsidRPr="00022E9C" w:rsidRDefault="005B37F2" w:rsidP="005B37F2">
      <w:pPr>
        <w:pStyle w:val="PR2"/>
      </w:pPr>
      <w:r w:rsidRPr="00022E9C">
        <w:t xml:space="preserve">Ground level fill system with </w:t>
      </w:r>
      <w:proofErr w:type="gramStart"/>
      <w:r w:rsidRPr="00022E9C">
        <w:t>16 gallon</w:t>
      </w:r>
      <w:proofErr w:type="gramEnd"/>
      <w:r w:rsidRPr="00022E9C">
        <w:t xml:space="preserve"> capacity and a spill containment pan, 2” quick fill connection. Container shall be </w:t>
      </w:r>
      <w:proofErr w:type="gramStart"/>
      <w:r w:rsidRPr="00022E9C">
        <w:t>12 gauge</w:t>
      </w:r>
      <w:proofErr w:type="gramEnd"/>
      <w:r w:rsidRPr="00022E9C">
        <w:t xml:space="preserve"> steel with 2 part epoxy painted lockable lid. Unit shall be complete with dry break adapter and lockable cap. Unit shall have a Uniform Fire Code compliant spill containment and have fuel return check valve.  Designed to allow delivery truck to fill storage tank at ground level</w:t>
      </w:r>
    </w:p>
    <w:p w:rsidR="005B37F2" w:rsidRPr="00022E9C" w:rsidRDefault="005B37F2" w:rsidP="005B37F2">
      <w:pPr>
        <w:pStyle w:val="PR2"/>
      </w:pPr>
      <w:r w:rsidRPr="00022E9C">
        <w:t xml:space="preserve">High/Low level probe switch with high at 90% tank capacity and low set a 25% tank capacity, </w:t>
      </w:r>
    </w:p>
    <w:p w:rsidR="005B37F2" w:rsidRPr="00022E9C" w:rsidRDefault="005B37F2" w:rsidP="005B37F2">
      <w:pPr>
        <w:pStyle w:val="PR2"/>
      </w:pPr>
      <w:r w:rsidRPr="00022E9C">
        <w:t>Primary and secondary emergency vent, Clay and Bailey #366, 8”.</w:t>
      </w:r>
    </w:p>
    <w:p w:rsidR="005B37F2" w:rsidRPr="00022E9C" w:rsidRDefault="005B37F2" w:rsidP="005B37F2">
      <w:pPr>
        <w:pStyle w:val="PR2"/>
      </w:pPr>
      <w:r w:rsidRPr="00022E9C">
        <w:t>Morrison 918 clock gauge, with high level audible alarm.</w:t>
      </w:r>
    </w:p>
    <w:p w:rsidR="005B37F2" w:rsidRPr="00022E9C" w:rsidRDefault="005B37F2" w:rsidP="005B37F2">
      <w:pPr>
        <w:pStyle w:val="PR2"/>
      </w:pPr>
      <w:r w:rsidRPr="00022E9C">
        <w:t>Mechanical shut-off overfill protection valve set at 90% fill capacity, Morrison 9095A.</w:t>
      </w:r>
    </w:p>
    <w:p w:rsidR="005B37F2" w:rsidRPr="00022E9C" w:rsidRDefault="005B37F2" w:rsidP="005B37F2">
      <w:pPr>
        <w:pStyle w:val="PR2"/>
      </w:pPr>
      <w:r w:rsidRPr="00022E9C">
        <w:t>2" up draft vent cap and riser, Morrison 354. Terminate at a minimum 12’-0” above finished grade.</w:t>
      </w:r>
    </w:p>
    <w:p w:rsidR="005B37F2" w:rsidRPr="00022E9C" w:rsidRDefault="005B37F2" w:rsidP="005B37F2">
      <w:pPr>
        <w:pStyle w:val="PR2"/>
      </w:pPr>
      <w:r w:rsidRPr="00022E9C">
        <w:t>4" stick port with top seal adapter and lockable cap, Morrison 305 and 305C.</w:t>
      </w:r>
    </w:p>
    <w:p w:rsidR="005B37F2" w:rsidRPr="00022E9C" w:rsidRDefault="005B37F2" w:rsidP="005B37F2">
      <w:pPr>
        <w:pStyle w:val="PR2"/>
      </w:pPr>
      <w:r w:rsidRPr="00022E9C">
        <w:t>Double poppet foot valve, OPW 92. Terminating 3” from bottom of primary tank.</w:t>
      </w:r>
    </w:p>
    <w:p w:rsidR="005B37F2" w:rsidRPr="00022E9C" w:rsidRDefault="005B37F2" w:rsidP="005B37F2">
      <w:pPr>
        <w:pStyle w:val="PR2"/>
      </w:pPr>
      <w:r w:rsidRPr="00022E9C">
        <w:t>Required decals.</w:t>
      </w:r>
    </w:p>
    <w:p w:rsidR="005B37F2" w:rsidRPr="00022E9C" w:rsidRDefault="005B37F2" w:rsidP="005B37F2">
      <w:pPr>
        <w:pStyle w:val="PR2"/>
      </w:pPr>
      <w:r w:rsidRPr="00022E9C">
        <w:t>Miscellaneous caps and fittings for a complete installation.</w:t>
      </w:r>
    </w:p>
    <w:p w:rsidR="005B37F2" w:rsidRPr="00022E9C" w:rsidRDefault="005B37F2" w:rsidP="005B37F2">
      <w:pPr>
        <w:pStyle w:val="PR2"/>
      </w:pPr>
      <w:r w:rsidRPr="00022E9C">
        <w:t>Complete with equipment containment basin on top of tank. The equipment containment shall house submersible pump (specified herein), pump discharge line, fuel return line (from generator base tank), fuel maintenance device supply and return, leak detection probe.</w:t>
      </w:r>
    </w:p>
    <w:p w:rsidR="005B37F2" w:rsidRPr="00FF0A30" w:rsidRDefault="005B37F2" w:rsidP="005B37F2">
      <w:pPr>
        <w:pStyle w:val="ART"/>
      </w:pPr>
      <w:r w:rsidRPr="00FF0A30">
        <w:t>Fuel Storage TANK CONTROL PANEL</w:t>
      </w:r>
    </w:p>
    <w:p w:rsidR="005B37F2" w:rsidRDefault="005B37F2" w:rsidP="005B37F2">
      <w:pPr>
        <w:pStyle w:val="PWA4"/>
      </w:pPr>
      <w:r w:rsidRPr="005B37F2">
        <w:rPr>
          <w:rStyle w:val="PR1Char"/>
        </w:rPr>
        <w:t>Provide UL 508A control panel shall be an integrated type panel to control fuel</w:t>
      </w:r>
      <w:r w:rsidRPr="00022E9C">
        <w:t xml:space="preserve"> transfer pump, monitor system functions, etc. complete with </w:t>
      </w:r>
      <w:proofErr w:type="gramStart"/>
      <w:r w:rsidRPr="00022E9C">
        <w:t>microprocessor</w:t>
      </w:r>
      <w:r w:rsidR="00705BA9">
        <w:t xml:space="preserve"> </w:t>
      </w:r>
      <w:r w:rsidRPr="00022E9C">
        <w:t>based</w:t>
      </w:r>
      <w:proofErr w:type="gramEnd"/>
      <w:r w:rsidRPr="00022E9C">
        <w:t xml:space="preserve"> fuel management system with LCD display and touch pad interface shall be field a</w:t>
      </w:r>
      <w:r w:rsidR="006A1E90">
        <w:t>d</w:t>
      </w:r>
      <w:r w:rsidRPr="00022E9C">
        <w:t xml:space="preserve">justable </w:t>
      </w:r>
      <w:r w:rsidR="00705BA9">
        <w:t>p</w:t>
      </w:r>
      <w:r w:rsidRPr="00022E9C">
        <w:t>anel shall have the following features:</w:t>
      </w:r>
    </w:p>
    <w:p w:rsidR="006A1E90" w:rsidRPr="00022E9C" w:rsidRDefault="006A1E90" w:rsidP="006A1E90">
      <w:pPr>
        <w:pStyle w:val="PWA4"/>
        <w:numPr>
          <w:ilvl w:val="0"/>
          <w:numId w:val="0"/>
        </w:numPr>
        <w:ind w:left="864"/>
      </w:pPr>
    </w:p>
    <w:p w:rsidR="005B37F2" w:rsidRPr="00022E9C" w:rsidRDefault="005B37F2" w:rsidP="005B37F2">
      <w:pPr>
        <w:pStyle w:val="PR2"/>
      </w:pPr>
      <w:r w:rsidRPr="00022E9C">
        <w:t>NEMA 4x type enclosure.</w:t>
      </w:r>
    </w:p>
    <w:p w:rsidR="005B37F2" w:rsidRPr="00022E9C" w:rsidRDefault="005B37F2" w:rsidP="005B37F2">
      <w:pPr>
        <w:pStyle w:val="PR2"/>
      </w:pPr>
      <w:r w:rsidRPr="00022E9C">
        <w:t>Circuit breakers.</w:t>
      </w:r>
    </w:p>
    <w:p w:rsidR="005B37F2" w:rsidRPr="00022E9C" w:rsidRDefault="005B37F2" w:rsidP="005B37F2">
      <w:pPr>
        <w:pStyle w:val="PR2"/>
      </w:pPr>
      <w:r w:rsidRPr="00022E9C">
        <w:t>Overload protection for fuel transfer pump.</w:t>
      </w:r>
    </w:p>
    <w:p w:rsidR="005B37F2" w:rsidRPr="00022E9C" w:rsidRDefault="005B37F2" w:rsidP="005B37F2">
      <w:pPr>
        <w:pStyle w:val="PR2"/>
      </w:pPr>
      <w:r w:rsidRPr="00022E9C">
        <w:t>Fuel transfer pump motor magnetic contactors where required.</w:t>
      </w:r>
    </w:p>
    <w:p w:rsidR="005B37F2" w:rsidRPr="00022E9C" w:rsidRDefault="005B37F2" w:rsidP="005B37F2">
      <w:pPr>
        <w:pStyle w:val="PR2"/>
      </w:pPr>
      <w:r w:rsidRPr="00022E9C">
        <w:lastRenderedPageBreak/>
        <w:t>Fuel transfer pump on/off switch.</w:t>
      </w:r>
    </w:p>
    <w:p w:rsidR="005B37F2" w:rsidRPr="00022E9C" w:rsidRDefault="005B37F2" w:rsidP="005B37F2">
      <w:pPr>
        <w:pStyle w:val="PR2"/>
      </w:pPr>
      <w:r w:rsidRPr="00022E9C">
        <w:t>HOA switches for fuel transfer pump.</w:t>
      </w:r>
    </w:p>
    <w:p w:rsidR="005B37F2" w:rsidRPr="00022E9C" w:rsidRDefault="005B37F2" w:rsidP="005B37F2">
      <w:pPr>
        <w:pStyle w:val="PR2"/>
      </w:pPr>
      <w:r w:rsidRPr="00022E9C">
        <w:t>Run lights (status lights) for fuel transfer pump.</w:t>
      </w:r>
    </w:p>
    <w:p w:rsidR="005B37F2" w:rsidRPr="00022E9C" w:rsidRDefault="005B37F2" w:rsidP="005B37F2">
      <w:pPr>
        <w:pStyle w:val="PR2"/>
      </w:pPr>
      <w:r w:rsidRPr="00022E9C">
        <w:t xml:space="preserve">Automatic pump </w:t>
      </w:r>
      <w:proofErr w:type="gramStart"/>
      <w:r w:rsidRPr="00022E9C">
        <w:t>start</w:t>
      </w:r>
      <w:proofErr w:type="gramEnd"/>
      <w:r w:rsidRPr="00022E9C">
        <w:t xml:space="preserve"> on call for service.</w:t>
      </w:r>
    </w:p>
    <w:p w:rsidR="005B37F2" w:rsidRPr="00022E9C" w:rsidRDefault="005B37F2" w:rsidP="005B37F2">
      <w:pPr>
        <w:pStyle w:val="PR2"/>
      </w:pPr>
      <w:proofErr w:type="gramStart"/>
      <w:r w:rsidRPr="00022E9C">
        <w:t>208/120 volt</w:t>
      </w:r>
      <w:proofErr w:type="gramEnd"/>
      <w:r w:rsidRPr="00022E9C">
        <w:t xml:space="preserve"> single phase power requirements unless noted otherwise.</w:t>
      </w:r>
    </w:p>
    <w:p w:rsidR="005B37F2" w:rsidRPr="00022E9C" w:rsidRDefault="005B37F2" w:rsidP="005B37F2">
      <w:pPr>
        <w:pStyle w:val="PR2"/>
      </w:pPr>
      <w:r w:rsidRPr="00022E9C">
        <w:t>Power step-down transformer where required for control devices.</w:t>
      </w:r>
    </w:p>
    <w:p w:rsidR="005B37F2" w:rsidRPr="00022E9C" w:rsidRDefault="005B37F2" w:rsidP="005B37F2">
      <w:pPr>
        <w:pStyle w:val="PR2"/>
      </w:pPr>
      <w:r w:rsidRPr="00022E9C">
        <w:t>Fuel storage tank high level alarm (90% tank capacity).</w:t>
      </w:r>
    </w:p>
    <w:p w:rsidR="005B37F2" w:rsidRPr="00022E9C" w:rsidRDefault="005B37F2" w:rsidP="005B37F2">
      <w:pPr>
        <w:pStyle w:val="PR2"/>
      </w:pPr>
      <w:r w:rsidRPr="00022E9C">
        <w:t>Fuel storage Tank Full indication (85% tank capacity).</w:t>
      </w:r>
    </w:p>
    <w:p w:rsidR="005B37F2" w:rsidRPr="00022E9C" w:rsidRDefault="005B37F2" w:rsidP="005B37F2">
      <w:pPr>
        <w:pStyle w:val="PR2"/>
      </w:pPr>
      <w:r w:rsidRPr="00022E9C">
        <w:t>Fuel storage tank % full indication and gallons display.</w:t>
      </w:r>
    </w:p>
    <w:p w:rsidR="005B37F2" w:rsidRPr="00022E9C" w:rsidRDefault="005B37F2" w:rsidP="005B37F2">
      <w:pPr>
        <w:pStyle w:val="PR2"/>
      </w:pPr>
      <w:r w:rsidRPr="00022E9C">
        <w:t>Fuel storage tank low level alarm (25% tank capacity).</w:t>
      </w:r>
    </w:p>
    <w:p w:rsidR="005B37F2" w:rsidRPr="00022E9C" w:rsidRDefault="005B37F2" w:rsidP="005B37F2">
      <w:pPr>
        <w:pStyle w:val="PR2"/>
      </w:pPr>
      <w:r w:rsidRPr="00022E9C">
        <w:t>Fuel storage tank leak detection alarm.</w:t>
      </w:r>
    </w:p>
    <w:p w:rsidR="005B37F2" w:rsidRPr="00022E9C" w:rsidRDefault="005B37F2" w:rsidP="005B37F2">
      <w:pPr>
        <w:pStyle w:val="PR2"/>
      </w:pPr>
      <w:r w:rsidRPr="00022E9C">
        <w:t>Fuel storage tank equipment sump leak detection alarm, with fuel transfer pump shutdown upon leak detection.</w:t>
      </w:r>
    </w:p>
    <w:p w:rsidR="005B37F2" w:rsidRPr="00022E9C" w:rsidRDefault="005B37F2" w:rsidP="005B37F2">
      <w:pPr>
        <w:pStyle w:val="PR2"/>
      </w:pPr>
      <w:r w:rsidRPr="00022E9C">
        <w:t>PLC logic.</w:t>
      </w:r>
    </w:p>
    <w:p w:rsidR="005B37F2" w:rsidRPr="00022E9C" w:rsidRDefault="005B37F2" w:rsidP="005B37F2">
      <w:pPr>
        <w:pStyle w:val="PR2"/>
      </w:pPr>
      <w:r w:rsidRPr="00022E9C">
        <w:t>RS485 MODBUS communications capability.</w:t>
      </w:r>
    </w:p>
    <w:p w:rsidR="005B37F2" w:rsidRPr="00022E9C" w:rsidRDefault="005B37F2" w:rsidP="005B37F2">
      <w:pPr>
        <w:pStyle w:val="PR2"/>
      </w:pPr>
      <w:r w:rsidRPr="00022E9C">
        <w:t>Fuel flow indication from fuel storage tank (flow switch activation). Alarm at no flow.</w:t>
      </w:r>
    </w:p>
    <w:p w:rsidR="005B37F2" w:rsidRPr="00022E9C" w:rsidRDefault="005B37F2" w:rsidP="005B37F2">
      <w:pPr>
        <w:pStyle w:val="PR2"/>
      </w:pPr>
      <w:r w:rsidRPr="00022E9C">
        <w:t>Set of dry contacts shall be provided to DDC to indicate fuel transfer pump status, fuel transfer pump failure alarm, fuel storage tank leak detection, fuel storage tank equipment sump leak detection, fuel storage tank high level alarm (95% tank capacity), fuel storage tank low level alarm (25% tank capacity), fuel flow failure alarm.</w:t>
      </w:r>
    </w:p>
    <w:p w:rsidR="005B37F2" w:rsidRPr="00022E9C" w:rsidRDefault="005B37F2" w:rsidP="005B37F2">
      <w:pPr>
        <w:pStyle w:val="PR2"/>
      </w:pPr>
      <w:r w:rsidRPr="00022E9C">
        <w:t>Control panel shall have the capability to interface with the fuel maintenance system.</w:t>
      </w:r>
    </w:p>
    <w:p w:rsidR="005B37F2" w:rsidRPr="00022E9C" w:rsidRDefault="005B37F2" w:rsidP="005B37F2">
      <w:pPr>
        <w:pStyle w:val="PR2"/>
      </w:pPr>
      <w:r w:rsidRPr="00022E9C">
        <w:t>Interface with remote fuel fill box.</w:t>
      </w:r>
    </w:p>
    <w:p w:rsidR="00C50223" w:rsidRPr="005B37F2" w:rsidRDefault="005B37F2" w:rsidP="005B37F2">
      <w:pPr>
        <w:pStyle w:val="ART"/>
      </w:pPr>
      <w:r w:rsidRPr="005B37F2">
        <w:t xml:space="preserve">GENERATOR </w:t>
      </w:r>
      <w:r w:rsidR="00C50223" w:rsidRPr="005B37F2">
        <w:t>FUEL STORAGE DAY TANKS</w:t>
      </w:r>
    </w:p>
    <w:p w:rsidR="005B37F2" w:rsidRPr="00833D99" w:rsidRDefault="005B37F2" w:rsidP="005B37F2">
      <w:pPr>
        <w:pStyle w:val="PR1"/>
      </w:pPr>
      <w:r>
        <w:t>The generator fuel storage day tanks (belly tanks) shall be supplied with emergency generator, refer to Division 26.</w:t>
      </w:r>
    </w:p>
    <w:p w:rsidR="005B37F2" w:rsidRPr="005B37F2" w:rsidRDefault="005B37F2" w:rsidP="00833D99">
      <w:pPr>
        <w:pStyle w:val="ART"/>
      </w:pPr>
      <w:r w:rsidRPr="005B37F2">
        <w:t>GENERATOR DAY TANK FUEL SYSTEM ASSEMBLY</w:t>
      </w:r>
    </w:p>
    <w:p w:rsidR="005B37F2" w:rsidRPr="00022E9C" w:rsidRDefault="005B37F2" w:rsidP="005B37F2">
      <w:pPr>
        <w:pStyle w:val="PR1"/>
      </w:pPr>
      <w:r w:rsidRPr="00022E9C">
        <w:t>General: Provide free standing stainless steel lockable enclosure complete with day tank fuel return pump with piped bypass featuring manual spring return shutoff valve, fire safe valve kit, sight flow indicator, strainer, leak containment, leak detection, day tank fill solenoid valve, associated pipe, fittings, valves, gauges, etc.</w:t>
      </w:r>
      <w:r>
        <w:t xml:space="preserve"> with control panel.</w:t>
      </w:r>
      <w:r w:rsidRPr="00022E9C">
        <w:t xml:space="preserve"> Enclosure shall have inlet and outlet pipe connections to accommodate outer double containment pipe extending (spilling out) into enclosure, for conta</w:t>
      </w:r>
      <w:r>
        <w:t>inment of the carrier pipe leak, except single wall piping where extending to generator enclosure.</w:t>
      </w:r>
    </w:p>
    <w:p w:rsidR="005B37F2" w:rsidRPr="00022E9C" w:rsidRDefault="005B37F2" w:rsidP="005B37F2">
      <w:pPr>
        <w:pStyle w:val="PR1"/>
      </w:pPr>
      <w:r w:rsidRPr="00022E9C">
        <w:t xml:space="preserve">Day Tank Fuel Return Pump: Base mounted positive displacement rotary type pump with cast iron housing, and self-adjusting mechanical carbon seal rings. Complete with open drip proof motor with rigid base and standard NEMA frame motors, suitable for diesel fuel use, with steel </w:t>
      </w:r>
      <w:r w:rsidRPr="00022E9C">
        <w:lastRenderedPageBreak/>
        <w:t xml:space="preserve">base frame and steel OSHA guard. Pump shall be rated for </w:t>
      </w:r>
      <w:r w:rsidR="004B2B27">
        <w:rPr>
          <w:lang w:val="en-US"/>
        </w:rPr>
        <w:t>___</w:t>
      </w:r>
      <w:r w:rsidRPr="00022E9C">
        <w:t xml:space="preserve">gallons per hour at </w:t>
      </w:r>
      <w:r w:rsidR="004B2B27">
        <w:rPr>
          <w:lang w:val="en-US"/>
        </w:rPr>
        <w:t>__</w:t>
      </w:r>
      <w:r w:rsidRPr="00022E9C">
        <w:t xml:space="preserve"> psi, </w:t>
      </w:r>
      <w:r w:rsidR="004B2B27">
        <w:rPr>
          <w:lang w:val="en-US"/>
        </w:rPr>
        <w:t>__</w:t>
      </w:r>
      <w:r w:rsidRPr="00022E9C">
        <w:t xml:space="preserve">HP, </w:t>
      </w:r>
      <w:r w:rsidR="004B2B27">
        <w:rPr>
          <w:lang w:val="en-US"/>
        </w:rPr>
        <w:t>_</w:t>
      </w:r>
      <w:r w:rsidRPr="00022E9C">
        <w:t xml:space="preserve"> volt phase power requirement, 1” suction and discharge.</w:t>
      </w:r>
    </w:p>
    <w:p w:rsidR="005B37F2" w:rsidRPr="00022E9C" w:rsidRDefault="005B37F2" w:rsidP="005B37F2">
      <w:pPr>
        <w:pStyle w:val="PR1"/>
      </w:pPr>
      <w:r w:rsidRPr="00022E9C">
        <w:t xml:space="preserve">Day Tank Fuel Fill Solenoid Valve: Electrically actuated, normally closed, brass body, threaded ends, watertight construction for outdoor use, for fuel oil use, </w:t>
      </w:r>
      <w:r w:rsidR="00901C27" w:rsidRPr="00022E9C">
        <w:t>Viton</w:t>
      </w:r>
      <w:r w:rsidRPr="00022E9C">
        <w:t xml:space="preserve"> seals, NEMA 4X enclosure, 120 volt single phase, UL listed. Coordinate solenoid valve operation with generator supplied by Division 26. Manufactured by Red Hat (Asco) No. 8210-G54-V, or approved equal.</w:t>
      </w:r>
    </w:p>
    <w:p w:rsidR="005B37F2" w:rsidRDefault="005B37F2" w:rsidP="005B37F2">
      <w:pPr>
        <w:pStyle w:val="PR1"/>
      </w:pPr>
      <w:r w:rsidRPr="00022E9C">
        <w:t>Fire Safety Valve Assembly: Fusible link carbon steel emergency shut-off valve constructed per API 607. Provide fusible link package and limit switch assembly to monitor the valve position. Switches shall be connected to the control/monitoring system.</w:t>
      </w:r>
    </w:p>
    <w:p w:rsidR="005B37F2" w:rsidRDefault="005B37F2" w:rsidP="005B37F2">
      <w:pPr>
        <w:pStyle w:val="PR1"/>
      </w:pPr>
      <w:r>
        <w:t xml:space="preserve">Flow control device (orifice union): </w:t>
      </w:r>
      <w:r w:rsidRPr="00022E9C">
        <w:t xml:space="preserve">Carbon steel construction with 5 </w:t>
      </w:r>
      <w:proofErr w:type="spellStart"/>
      <w:r w:rsidRPr="00022E9C">
        <w:t>gpm</w:t>
      </w:r>
      <w:proofErr w:type="spellEnd"/>
      <w:r w:rsidRPr="00022E9C">
        <w:t xml:space="preserve"> setting</w:t>
      </w:r>
    </w:p>
    <w:p w:rsidR="005B37F2" w:rsidRPr="00022E9C" w:rsidRDefault="005B37F2" w:rsidP="005B37F2">
      <w:pPr>
        <w:pStyle w:val="PR1"/>
      </w:pPr>
      <w:r>
        <w:t xml:space="preserve">Day Tank Fuel System Control Panel: </w:t>
      </w:r>
      <w:r w:rsidRPr="00022E9C">
        <w:t>Provide UL 508A control panel (one panel per day tank). Panel shall be an integrated type panel to control day tank fuel return pump, day tank fuel fill solenoid valve, monitor day tank system functions, etc. complete with microprocessor based fuel management system with LCD display and touch pad interface shall be field adjustable . Panel shall have the following features:</w:t>
      </w:r>
    </w:p>
    <w:p w:rsidR="005B37F2" w:rsidRPr="00022E9C" w:rsidRDefault="005B37F2" w:rsidP="005B37F2">
      <w:pPr>
        <w:pStyle w:val="PR2"/>
      </w:pPr>
      <w:r w:rsidRPr="00022E9C">
        <w:t>NEMA 4x type enclosure.</w:t>
      </w:r>
    </w:p>
    <w:p w:rsidR="005B37F2" w:rsidRPr="00022E9C" w:rsidRDefault="005B37F2" w:rsidP="005B37F2">
      <w:pPr>
        <w:pStyle w:val="PR2"/>
      </w:pPr>
      <w:r w:rsidRPr="00022E9C">
        <w:t>Circuit breakers.</w:t>
      </w:r>
    </w:p>
    <w:p w:rsidR="005B37F2" w:rsidRPr="00022E9C" w:rsidRDefault="005B37F2" w:rsidP="005B37F2">
      <w:pPr>
        <w:pStyle w:val="PR2"/>
      </w:pPr>
      <w:r w:rsidRPr="00022E9C">
        <w:t>Overload protection for fuel return pump.</w:t>
      </w:r>
    </w:p>
    <w:p w:rsidR="005B37F2" w:rsidRPr="00022E9C" w:rsidRDefault="005B37F2" w:rsidP="005B37F2">
      <w:pPr>
        <w:pStyle w:val="PR2"/>
      </w:pPr>
      <w:r w:rsidRPr="00022E9C">
        <w:t>Fuel return pump motor magnetic contactors where required.</w:t>
      </w:r>
    </w:p>
    <w:p w:rsidR="005B37F2" w:rsidRPr="00022E9C" w:rsidRDefault="005B37F2" w:rsidP="005B37F2">
      <w:pPr>
        <w:pStyle w:val="PR2"/>
      </w:pPr>
      <w:r w:rsidRPr="00022E9C">
        <w:t>Fuel return pump on/off switch.</w:t>
      </w:r>
    </w:p>
    <w:p w:rsidR="005B37F2" w:rsidRPr="00022E9C" w:rsidRDefault="005B37F2" w:rsidP="005B37F2">
      <w:pPr>
        <w:pStyle w:val="PR2"/>
      </w:pPr>
      <w:r w:rsidRPr="00022E9C">
        <w:t>HOA switches for pump and fuel fill solenoid valve.</w:t>
      </w:r>
    </w:p>
    <w:p w:rsidR="005B37F2" w:rsidRPr="00022E9C" w:rsidRDefault="005B37F2" w:rsidP="005B37F2">
      <w:pPr>
        <w:pStyle w:val="PR2"/>
      </w:pPr>
      <w:r w:rsidRPr="00022E9C">
        <w:t>Run lights (status lights) for fuel return pump.</w:t>
      </w:r>
    </w:p>
    <w:p w:rsidR="005B37F2" w:rsidRPr="00022E9C" w:rsidRDefault="005B37F2" w:rsidP="005B37F2">
      <w:pPr>
        <w:pStyle w:val="PR2"/>
      </w:pPr>
      <w:r w:rsidRPr="00022E9C">
        <w:t xml:space="preserve">Automatic fuel return pump </w:t>
      </w:r>
      <w:proofErr w:type="gramStart"/>
      <w:r w:rsidRPr="00022E9C">
        <w:t>start</w:t>
      </w:r>
      <w:proofErr w:type="gramEnd"/>
      <w:r w:rsidRPr="00022E9C">
        <w:t xml:space="preserve"> on call for service.</w:t>
      </w:r>
    </w:p>
    <w:p w:rsidR="005B37F2" w:rsidRPr="00022E9C" w:rsidRDefault="005B37F2" w:rsidP="005B37F2">
      <w:pPr>
        <w:pStyle w:val="PR2"/>
      </w:pPr>
      <w:proofErr w:type="gramStart"/>
      <w:r w:rsidRPr="00022E9C">
        <w:t>208/120 volt</w:t>
      </w:r>
      <w:proofErr w:type="gramEnd"/>
      <w:r w:rsidRPr="00022E9C">
        <w:t xml:space="preserve"> single phase power requirements unless noted otherwise.</w:t>
      </w:r>
    </w:p>
    <w:p w:rsidR="005B37F2" w:rsidRPr="00022E9C" w:rsidRDefault="005B37F2" w:rsidP="005B37F2">
      <w:pPr>
        <w:pStyle w:val="PR2"/>
      </w:pPr>
      <w:r w:rsidRPr="00022E9C">
        <w:t>Power step-down transformer where required for control devices.</w:t>
      </w:r>
    </w:p>
    <w:p w:rsidR="005B37F2" w:rsidRPr="00022E9C" w:rsidRDefault="005B37F2" w:rsidP="005B37F2">
      <w:pPr>
        <w:pStyle w:val="PR2"/>
      </w:pPr>
      <w:r w:rsidRPr="00022E9C">
        <w:t>Day tank full indication (85% tank capacity).</w:t>
      </w:r>
    </w:p>
    <w:p w:rsidR="005B37F2" w:rsidRPr="00022E9C" w:rsidRDefault="005B37F2" w:rsidP="005B37F2">
      <w:pPr>
        <w:pStyle w:val="PR2"/>
      </w:pPr>
      <w:r w:rsidRPr="00022E9C">
        <w:t>Day tank high level alarm (95% tank capacity). Fuel return pump on.</w:t>
      </w:r>
    </w:p>
    <w:p w:rsidR="005B37F2" w:rsidRPr="00022E9C" w:rsidRDefault="005B37F2" w:rsidP="005B37F2">
      <w:pPr>
        <w:pStyle w:val="PR2"/>
      </w:pPr>
      <w:r w:rsidRPr="00022E9C">
        <w:t>Day tank fuel fill activation (solenoid fill valve open at 50% tank capacity).</w:t>
      </w:r>
    </w:p>
    <w:p w:rsidR="005B37F2" w:rsidRPr="00022E9C" w:rsidRDefault="005B37F2" w:rsidP="005B37F2">
      <w:pPr>
        <w:pStyle w:val="PR2"/>
      </w:pPr>
      <w:r w:rsidRPr="00022E9C">
        <w:t>Day tank low level alarm (25% tank capacity).</w:t>
      </w:r>
    </w:p>
    <w:p w:rsidR="005B37F2" w:rsidRPr="00022E9C" w:rsidRDefault="005B37F2" w:rsidP="005B37F2">
      <w:pPr>
        <w:pStyle w:val="PR2"/>
      </w:pPr>
      <w:r w:rsidRPr="00022E9C">
        <w:t>Day tank leak detection alarm.</w:t>
      </w:r>
    </w:p>
    <w:p w:rsidR="005B37F2" w:rsidRPr="00022E9C" w:rsidRDefault="005B37F2" w:rsidP="005B37F2">
      <w:pPr>
        <w:pStyle w:val="PR2"/>
      </w:pPr>
      <w:r w:rsidRPr="00022E9C">
        <w:t xml:space="preserve">Pipe leak detection indication (drip pan leak monitor). Drip pan under </w:t>
      </w:r>
    </w:p>
    <w:p w:rsidR="005B37F2" w:rsidRPr="00022E9C" w:rsidRDefault="005B37F2" w:rsidP="005B37F2">
      <w:pPr>
        <w:pStyle w:val="PR2"/>
      </w:pPr>
      <w:r w:rsidRPr="00022E9C">
        <w:t>PLC logic</w:t>
      </w:r>
    </w:p>
    <w:p w:rsidR="005B37F2" w:rsidRPr="00022E9C" w:rsidRDefault="005B37F2" w:rsidP="005B37F2">
      <w:pPr>
        <w:pStyle w:val="PR2"/>
      </w:pPr>
      <w:r w:rsidRPr="00022E9C">
        <w:t>RS485 MODBUS communications capability</w:t>
      </w:r>
    </w:p>
    <w:p w:rsidR="005B37F2" w:rsidRPr="00022E9C" w:rsidRDefault="005B37F2" w:rsidP="005B37F2">
      <w:pPr>
        <w:pStyle w:val="PR2"/>
      </w:pPr>
      <w:r w:rsidRPr="00022E9C">
        <w:t>Fuel flow indication from fuel storage tank.</w:t>
      </w:r>
    </w:p>
    <w:p w:rsidR="005B37F2" w:rsidRPr="00022E9C" w:rsidRDefault="005B37F2" w:rsidP="005B37F2">
      <w:pPr>
        <w:pStyle w:val="PR2"/>
      </w:pPr>
      <w:r w:rsidRPr="00022E9C">
        <w:t>Day tank high level alarm for each day tank (start the day tank fuel return pump – 95% full).</w:t>
      </w:r>
    </w:p>
    <w:p w:rsidR="005B37F2" w:rsidRPr="00022E9C" w:rsidRDefault="005B37F2" w:rsidP="005B37F2">
      <w:pPr>
        <w:pStyle w:val="PR2"/>
      </w:pPr>
      <w:r w:rsidRPr="00022E9C">
        <w:lastRenderedPageBreak/>
        <w:t>Day tank low level indication for each day tank (call for filling day tank by opening day tank solenoid valve and cutting on fuel transfer pump – 50% full)</w:t>
      </w:r>
    </w:p>
    <w:p w:rsidR="005B37F2" w:rsidRPr="00022E9C" w:rsidRDefault="005B37F2" w:rsidP="005B37F2">
      <w:pPr>
        <w:pStyle w:val="PR2"/>
      </w:pPr>
      <w:r w:rsidRPr="00022E9C">
        <w:t>Day tank leak detection alarm.</w:t>
      </w:r>
    </w:p>
    <w:p w:rsidR="005B37F2" w:rsidRPr="00022E9C" w:rsidRDefault="005B37F2" w:rsidP="005B37F2">
      <w:pPr>
        <w:pStyle w:val="PR2"/>
      </w:pPr>
      <w:r w:rsidRPr="00022E9C">
        <w:t>Set of dry contacts shall be provided to DDC system to indicate day tank full indication (85% tank capacity), day tank low level indication (50% tank capacity), day tank low level alarm (25% tank capacity)</w:t>
      </w:r>
      <w:r>
        <w:t xml:space="preserve">, </w:t>
      </w:r>
      <w:r w:rsidRPr="00022E9C">
        <w:t xml:space="preserve">day tank </w:t>
      </w:r>
      <w:r>
        <w:t>high</w:t>
      </w:r>
      <w:r w:rsidRPr="00022E9C">
        <w:t xml:space="preserve"> level alarm (</w:t>
      </w:r>
      <w:r>
        <w:t>9</w:t>
      </w:r>
      <w:r w:rsidRPr="00022E9C">
        <w:t>5% tank capacity), day tank leak detection</w:t>
      </w:r>
      <w:r>
        <w:t xml:space="preserve"> alarm</w:t>
      </w:r>
      <w:r w:rsidRPr="00022E9C">
        <w:t>, day tank fuel return pump status</w:t>
      </w:r>
      <w:r>
        <w:t xml:space="preserve">, and </w:t>
      </w:r>
      <w:r w:rsidRPr="00022E9C">
        <w:t xml:space="preserve">day tank fuel return pump </w:t>
      </w:r>
      <w:r>
        <w:t>failure alarm</w:t>
      </w:r>
      <w:r w:rsidRPr="00022E9C">
        <w:t>.</w:t>
      </w:r>
    </w:p>
    <w:p w:rsidR="005B37F2" w:rsidRPr="005B37F2" w:rsidRDefault="005B37F2" w:rsidP="00833D99">
      <w:pPr>
        <w:pStyle w:val="PR2"/>
      </w:pPr>
      <w:r w:rsidRPr="005B37F2">
        <w:t>Complete Assembly Manufactured by Cougar Fuel Systems, or approved equal.</w:t>
      </w:r>
    </w:p>
    <w:p w:rsidR="005B37F2" w:rsidRPr="005B37F2" w:rsidRDefault="005B37F2" w:rsidP="005B37F2">
      <w:pPr>
        <w:pStyle w:val="PR1"/>
      </w:pPr>
      <w:r w:rsidRPr="005B37F2">
        <w:t>DAY TANK CRITICAL HIGH LEVEL SWITCH (ALARM)</w:t>
      </w:r>
      <w:r w:rsidR="004B2B27" w:rsidRPr="004B2B27">
        <w:rPr>
          <w:lang w:val="en-US"/>
        </w:rPr>
        <w:t>:</w:t>
      </w:r>
      <w:r w:rsidR="004B2B27">
        <w:rPr>
          <w:lang w:val="en-US"/>
        </w:rPr>
        <w:t xml:space="preserve"> </w:t>
      </w:r>
      <w:r w:rsidRPr="005B37F2">
        <w:t>Provide level probe consisting of a float switch mounted on a brass rod with threaded connections, field adjustable, NEMA 4 junction box with threaded conduit connections. Probe shall connect to day tank monitoring panel to provide high level alarm (95% of day tank capacity).</w:t>
      </w:r>
    </w:p>
    <w:p w:rsidR="005B37F2" w:rsidRPr="00833D99" w:rsidRDefault="005B37F2" w:rsidP="005B37F2">
      <w:pPr>
        <w:pStyle w:val="PR1"/>
      </w:pPr>
      <w:r w:rsidRPr="005B37F2">
        <w:t>DAY TANK SINGLE FLOAT MULTILEVEL TRANSMITTER</w:t>
      </w:r>
      <w:r w:rsidR="004B2B27" w:rsidRPr="004B2B27">
        <w:rPr>
          <w:lang w:val="en-US"/>
        </w:rPr>
        <w:t xml:space="preserve">: </w:t>
      </w:r>
      <w:r w:rsidRPr="005B37F2">
        <w:t>Provide level transmitter to continuously monitor fuel level range of day tank, with a</w:t>
      </w:r>
      <w:r w:rsidRPr="00022E9C">
        <w:t xml:space="preserve"> minimum of ¼” resolution with a NEMA 4 rated housing and have an accuracy of approximately 0.3%. Alarm points shall be programmable through the fuel system controller. Manufactured by Innovative Solutions and Madison, or approved equal.</w:t>
      </w:r>
    </w:p>
    <w:p w:rsidR="004B2B27" w:rsidRPr="004B2B27" w:rsidRDefault="004B2B27" w:rsidP="00833D99">
      <w:pPr>
        <w:pStyle w:val="ART"/>
      </w:pPr>
      <w:r w:rsidRPr="004B2B27">
        <w:t>REMOTE</w:t>
      </w:r>
      <w:r w:rsidR="005D0E50">
        <w:t xml:space="preserve"> FUEL</w:t>
      </w:r>
      <w:r w:rsidRPr="004B2B27">
        <w:t xml:space="preserve"> FILL STATION</w:t>
      </w:r>
    </w:p>
    <w:p w:rsidR="004B2B27" w:rsidRPr="005D0E50" w:rsidRDefault="004B2B27" w:rsidP="00833D99">
      <w:pPr>
        <w:pStyle w:val="PR1"/>
      </w:pPr>
      <w:r w:rsidRPr="004B2B27">
        <w:t>Provide free standing remote fill station consisting of NEMA 4 stainless steel panel with keyed lockable door, 5 gallon fuel spill containment, integral piping and complete system status with A/V function, tank level monitoring, UL508 listed, with schedule 40 carbon steel internal piping, API 607 full port isolation valve with locking handle check valve, coupling adapter and dust cap, dry break disconnect, dry break coupler, manufactured by Cougar Fuel Systems RFS Series, or approved equal.</w:t>
      </w:r>
    </w:p>
    <w:p w:rsidR="005D0E50" w:rsidRPr="005D0E50" w:rsidRDefault="005D0E50" w:rsidP="005D0E50">
      <w:pPr>
        <w:pStyle w:val="ART"/>
      </w:pPr>
      <w:r w:rsidRPr="005D0E50">
        <w:t>FUEL MAINTENANCE SYSTEM</w:t>
      </w:r>
    </w:p>
    <w:p w:rsidR="005D0E50" w:rsidRPr="00022E9C" w:rsidRDefault="005D0E50" w:rsidP="005D0E50">
      <w:pPr>
        <w:pStyle w:val="PR1"/>
      </w:pPr>
      <w:r w:rsidRPr="00022E9C">
        <w:t>Manufacturers:</w:t>
      </w:r>
    </w:p>
    <w:p w:rsidR="005D0E50" w:rsidRPr="00022E9C" w:rsidRDefault="005D0E50" w:rsidP="005D0E50">
      <w:pPr>
        <w:pStyle w:val="PR2"/>
      </w:pPr>
      <w:r w:rsidRPr="00022E9C">
        <w:t xml:space="preserve">Cougar Fuel Systems No. </w:t>
      </w:r>
      <w:r>
        <w:t xml:space="preserve">___, </w:t>
      </w:r>
      <w:r w:rsidRPr="00022E9C">
        <w:t>approved equal.</w:t>
      </w:r>
    </w:p>
    <w:p w:rsidR="005D0E50" w:rsidRPr="00022E9C" w:rsidRDefault="005D0E50" w:rsidP="005D0E50">
      <w:pPr>
        <w:pStyle w:val="PR1"/>
      </w:pPr>
      <w:r w:rsidRPr="00022E9C">
        <w:t>Fuel Oil Filter System:  Factory fabricated and wired; for fuel oil filtration; with enclosure, filter, fuel oil pump, and controls; UL listed, and labeled by a nationally recognized testing laboratory acceptable to authorities having jurisdiction. Unit shall interface with master control panel specified herein.</w:t>
      </w:r>
    </w:p>
    <w:p w:rsidR="005D0E50" w:rsidRPr="00022E9C" w:rsidRDefault="005D0E50" w:rsidP="005D0E50">
      <w:pPr>
        <w:pStyle w:val="PR1"/>
      </w:pPr>
      <w:r w:rsidRPr="00022E9C">
        <w:t>Enclosure:  NEMA 4X stainless Steel enclosure containing pumps, filters, accessories, and factory-mounted controls. Lockable hinged door on the front of the enclosure. Complete with spill containment sump and leak detection sensor.  Enclosure shall have inlet and outlet pipe connections to accommodate outer double containment pipe extending (spilling out) into enclosure, for containment of the carrier pipe leak.</w:t>
      </w:r>
    </w:p>
    <w:p w:rsidR="005D0E50" w:rsidRPr="00022E9C" w:rsidRDefault="005D0E50" w:rsidP="005D0E50">
      <w:pPr>
        <w:pStyle w:val="PR1"/>
      </w:pPr>
      <w:r w:rsidRPr="00022E9C">
        <w:t>Pump:  UL Listed, steel-gear-with-crescent, positive-displacement, direct- coupled, rotary-type, cast-iron housing; bronze bearings; steel shaft; mechanical seals; and built-in pressure relief bypass valve.</w:t>
      </w:r>
    </w:p>
    <w:p w:rsidR="005D0E50" w:rsidRPr="00022E9C" w:rsidRDefault="005D0E50" w:rsidP="005D0E50">
      <w:pPr>
        <w:pStyle w:val="PR1"/>
      </w:pPr>
      <w:r w:rsidRPr="00022E9C">
        <w:t>Motors:  TEFC enclosure</w:t>
      </w:r>
    </w:p>
    <w:p w:rsidR="005D0E50" w:rsidRPr="00022E9C" w:rsidRDefault="005D0E50" w:rsidP="005D0E50">
      <w:pPr>
        <w:pStyle w:val="PR1"/>
      </w:pPr>
      <w:r w:rsidRPr="00022E9C">
        <w:t>Piping:  Steel with ferrous fittings and threaded or welded joints.</w:t>
      </w:r>
    </w:p>
    <w:p w:rsidR="005D0E50" w:rsidRPr="00022E9C" w:rsidRDefault="005D0E50" w:rsidP="005D0E50">
      <w:pPr>
        <w:pStyle w:val="PR1"/>
      </w:pPr>
      <w:r w:rsidRPr="00022E9C">
        <w:lastRenderedPageBreak/>
        <w:t>Seven-Stage Filter:</w:t>
      </w:r>
    </w:p>
    <w:p w:rsidR="005D0E50" w:rsidRPr="00022E9C" w:rsidRDefault="005D0E50" w:rsidP="005D0E50">
      <w:pPr>
        <w:pStyle w:val="PR2"/>
      </w:pPr>
      <w:r w:rsidRPr="00022E9C">
        <w:t>Stage 1:  100 wire mesh strainer (149 Micron).</w:t>
      </w:r>
    </w:p>
    <w:p w:rsidR="005D0E50" w:rsidRPr="00022E9C" w:rsidRDefault="005D0E50" w:rsidP="005D0E50">
      <w:pPr>
        <w:pStyle w:val="PR2"/>
      </w:pPr>
      <w:r w:rsidRPr="00022E9C">
        <w:t xml:space="preserve">Stage 2:  Primary Filter to remove large particulate. </w:t>
      </w:r>
    </w:p>
    <w:p w:rsidR="005D0E50" w:rsidRPr="00022E9C" w:rsidRDefault="005D0E50" w:rsidP="005D0E50">
      <w:pPr>
        <w:pStyle w:val="PR2"/>
      </w:pPr>
      <w:r w:rsidRPr="00022E9C">
        <w:t>Stage 3:  Centrifuge separates particulate and free water</w:t>
      </w:r>
    </w:p>
    <w:p w:rsidR="005D0E50" w:rsidRPr="00022E9C" w:rsidRDefault="005D0E50" w:rsidP="005D0E50">
      <w:pPr>
        <w:pStyle w:val="PR2"/>
      </w:pPr>
      <w:r w:rsidRPr="00022E9C">
        <w:t>Stage 4:  Coalescing of water and particulate.</w:t>
      </w:r>
    </w:p>
    <w:p w:rsidR="005D0E50" w:rsidRPr="00022E9C" w:rsidRDefault="005D0E50" w:rsidP="005D0E50">
      <w:pPr>
        <w:pStyle w:val="PR2"/>
      </w:pPr>
      <w:r w:rsidRPr="00022E9C">
        <w:t xml:space="preserve">Stage 5: Final stage shall provide for particulate removal to 2 microns </w:t>
      </w:r>
    </w:p>
    <w:p w:rsidR="005D0E50" w:rsidRPr="00022E9C" w:rsidRDefault="005D0E50" w:rsidP="005D0E50">
      <w:pPr>
        <w:pStyle w:val="PR1"/>
      </w:pPr>
      <w:r w:rsidRPr="00022E9C">
        <w:t>Programmable Logic Controller:</w:t>
      </w:r>
    </w:p>
    <w:p w:rsidR="005D0E50" w:rsidRPr="00022E9C" w:rsidRDefault="005D0E50" w:rsidP="005D0E50">
      <w:pPr>
        <w:pStyle w:val="PR1"/>
      </w:pPr>
      <w:r w:rsidRPr="00022E9C">
        <w:t>Control Cabinet shall be UL 508A labeled</w:t>
      </w:r>
    </w:p>
    <w:p w:rsidR="005D0E50" w:rsidRPr="00022E9C" w:rsidRDefault="005D0E50" w:rsidP="005D0E50">
      <w:pPr>
        <w:pStyle w:val="PR1"/>
      </w:pPr>
      <w:r w:rsidRPr="00022E9C">
        <w:t>User interface via a keyboard; and LCD display in addition to a pump H-O-A switch, Alarm Silence, Manual Re-set and Test button.</w:t>
      </w:r>
    </w:p>
    <w:p w:rsidR="005D0E50" w:rsidRPr="00022E9C" w:rsidRDefault="005D0E50" w:rsidP="005D0E50">
      <w:pPr>
        <w:pStyle w:val="PR1"/>
      </w:pPr>
      <w:r w:rsidRPr="00022E9C">
        <w:t>Interface with automatic control system to control and indicate the following</w:t>
      </w:r>
      <w:r>
        <w:t xml:space="preserve"> via </w:t>
      </w:r>
      <w:r w:rsidR="00901C27">
        <w:t>Modbus</w:t>
      </w:r>
      <w:r w:rsidRPr="00022E9C">
        <w:t>:</w:t>
      </w:r>
    </w:p>
    <w:p w:rsidR="005D0E50" w:rsidRPr="00022E9C" w:rsidRDefault="005D0E50" w:rsidP="005D0E50">
      <w:pPr>
        <w:pStyle w:val="PR2"/>
      </w:pPr>
      <w:r w:rsidRPr="00022E9C">
        <w:t>Start Filtration system</w:t>
      </w:r>
      <w:r>
        <w:t xml:space="preserve"> - status</w:t>
      </w:r>
    </w:p>
    <w:p w:rsidR="005D0E50" w:rsidRDefault="005D0E50" w:rsidP="005D0E50">
      <w:pPr>
        <w:pStyle w:val="PR2"/>
      </w:pPr>
      <w:r w:rsidRPr="00022E9C">
        <w:t>General Alarm Condition</w:t>
      </w:r>
    </w:p>
    <w:p w:rsidR="005D0E50" w:rsidRDefault="005D0E50" w:rsidP="005D0E50">
      <w:pPr>
        <w:pStyle w:val="PR2"/>
      </w:pPr>
      <w:r>
        <w:t>Alarm for leak detection</w:t>
      </w:r>
    </w:p>
    <w:p w:rsidR="005D0E50" w:rsidRDefault="005D0E50" w:rsidP="005D0E50">
      <w:pPr>
        <w:pStyle w:val="PR2"/>
      </w:pPr>
      <w:r>
        <w:t>Alarm for High Water Level in Filter</w:t>
      </w:r>
    </w:p>
    <w:p w:rsidR="005D0E50" w:rsidRDefault="005D0E50" w:rsidP="005D0E50">
      <w:pPr>
        <w:pStyle w:val="PR2"/>
      </w:pPr>
      <w:r>
        <w:t>Alarm to indicate plugged filter</w:t>
      </w:r>
    </w:p>
    <w:p w:rsidR="005D0E50" w:rsidRPr="00022E9C" w:rsidRDefault="005D0E50" w:rsidP="005D0E50">
      <w:pPr>
        <w:pStyle w:val="PR1"/>
      </w:pPr>
      <w:r w:rsidRPr="00022E9C">
        <w:t>Capacities and Characteristics:</w:t>
      </w:r>
    </w:p>
    <w:p w:rsidR="005D0E50" w:rsidRPr="00022E9C" w:rsidRDefault="005D0E50" w:rsidP="005D0E50">
      <w:pPr>
        <w:pStyle w:val="PR2"/>
      </w:pPr>
      <w:r w:rsidRPr="00022E9C">
        <w:t xml:space="preserve">Capacity:  </w:t>
      </w:r>
      <w:r>
        <w:t xml:space="preserve">___ </w:t>
      </w:r>
      <w:r w:rsidRPr="00022E9C">
        <w:t>gph</w:t>
      </w:r>
    </w:p>
    <w:p w:rsidR="005D0E50" w:rsidRPr="00022E9C" w:rsidRDefault="005D0E50" w:rsidP="005D0E50">
      <w:pPr>
        <w:pStyle w:val="PR2"/>
      </w:pPr>
      <w:r w:rsidRPr="00022E9C">
        <w:t xml:space="preserve">Discharge Pressure:  </w:t>
      </w:r>
      <w:r>
        <w:t>___</w:t>
      </w:r>
      <w:r w:rsidRPr="00022E9C">
        <w:t xml:space="preserve"> PSI</w:t>
      </w:r>
    </w:p>
    <w:p w:rsidR="005D0E50" w:rsidRPr="00022E9C" w:rsidRDefault="005D0E50" w:rsidP="005D0E50">
      <w:pPr>
        <w:pStyle w:val="PR2"/>
      </w:pPr>
      <w:r w:rsidRPr="00022E9C">
        <w:t>Inlet and Outlet Size:  1” NPS</w:t>
      </w:r>
    </w:p>
    <w:p w:rsidR="005D0E50" w:rsidRDefault="005D0E50" w:rsidP="005D0E50">
      <w:pPr>
        <w:pStyle w:val="PR2"/>
      </w:pPr>
      <w:r w:rsidRPr="00022E9C">
        <w:t>Electrical Characteristics (Pump Set):</w:t>
      </w:r>
    </w:p>
    <w:p w:rsidR="005D0E50" w:rsidRPr="00BC1BD8" w:rsidRDefault="005D0E50" w:rsidP="005D0E50">
      <w:pPr>
        <w:pStyle w:val="PR3"/>
      </w:pPr>
      <w:r>
        <w:t>__</w:t>
      </w:r>
      <w:r w:rsidRPr="00BC1BD8">
        <w:t xml:space="preserve"> HP</w:t>
      </w:r>
    </w:p>
    <w:p w:rsidR="005D0E50" w:rsidRPr="00022E9C" w:rsidRDefault="005D0E50" w:rsidP="005D0E50">
      <w:pPr>
        <w:pStyle w:val="PR3"/>
      </w:pPr>
      <w:r w:rsidRPr="00022E9C">
        <w:t xml:space="preserve">Volts:  </w:t>
      </w:r>
      <w:r>
        <w:t>___</w:t>
      </w:r>
    </w:p>
    <w:p w:rsidR="005D0E50" w:rsidRPr="00022E9C" w:rsidRDefault="005D0E50" w:rsidP="005D0E50">
      <w:pPr>
        <w:pStyle w:val="PR3"/>
      </w:pPr>
      <w:r w:rsidRPr="00022E9C">
        <w:t xml:space="preserve">Phase:  </w:t>
      </w:r>
      <w:r>
        <w:t>___</w:t>
      </w:r>
    </w:p>
    <w:p w:rsidR="005D0E50" w:rsidRPr="00022E9C" w:rsidRDefault="005D0E50" w:rsidP="005D0E50">
      <w:pPr>
        <w:pStyle w:val="PR3"/>
      </w:pPr>
      <w:r w:rsidRPr="00022E9C">
        <w:t>Hertz:  60</w:t>
      </w:r>
    </w:p>
    <w:p w:rsidR="00C50223" w:rsidRDefault="00C50223" w:rsidP="00181C2B">
      <w:pPr>
        <w:pStyle w:val="PR2"/>
      </w:pPr>
      <w:r>
        <w:t>FUEL OIL PUMPS</w:t>
      </w:r>
    </w:p>
    <w:p w:rsidR="00C50223" w:rsidRDefault="00C50223" w:rsidP="00C50223">
      <w:pPr>
        <w:pStyle w:val="PR1"/>
      </w:pPr>
      <w:r>
        <w:t>Manufacturers:</w:t>
      </w:r>
    </w:p>
    <w:p w:rsidR="00C50223" w:rsidRDefault="00C50223" w:rsidP="00546EF6">
      <w:pPr>
        <w:pStyle w:val="PR2"/>
      </w:pPr>
      <w:r>
        <w:t>[_____________________________] Model [________].</w:t>
      </w:r>
    </w:p>
    <w:p w:rsidR="00C50223" w:rsidRDefault="00C50223" w:rsidP="00546EF6">
      <w:pPr>
        <w:pStyle w:val="PR2"/>
      </w:pPr>
      <w:r>
        <w:t>Other acceptable manufacturers offering equivalent products.</w:t>
      </w:r>
    </w:p>
    <w:p w:rsidR="00C50223" w:rsidRDefault="00C50223" w:rsidP="00546EF6">
      <w:pPr>
        <w:pStyle w:val="PR3"/>
      </w:pPr>
      <w:r>
        <w:t>[_________________________] Model [________].</w:t>
      </w:r>
    </w:p>
    <w:p w:rsidR="00C50223" w:rsidRPr="00C50223" w:rsidRDefault="00C50223" w:rsidP="00546EF6">
      <w:pPr>
        <w:pStyle w:val="PR3"/>
        <w:rPr>
          <w:b/>
        </w:rPr>
      </w:pPr>
      <w:r>
        <w:t xml:space="preserve"> </w:t>
      </w:r>
      <w:r w:rsidRPr="00C50223">
        <w:rPr>
          <w:b/>
        </w:rPr>
        <w:t>[_________________________] Model [________].</w:t>
      </w:r>
    </w:p>
    <w:p w:rsidR="00C50223" w:rsidRDefault="00C50223" w:rsidP="00546EF6">
      <w:pPr>
        <w:pStyle w:val="PR3"/>
      </w:pPr>
      <w:r>
        <w:lastRenderedPageBreak/>
        <w:t>[_________________________] Model [________].</w:t>
      </w:r>
    </w:p>
    <w:p w:rsidR="00C50223" w:rsidRDefault="00C50223" w:rsidP="00C50223">
      <w:pPr>
        <w:pStyle w:val="PR1"/>
      </w:pPr>
      <w:r>
        <w:t>Performance:</w:t>
      </w:r>
    </w:p>
    <w:p w:rsidR="00C50223" w:rsidRDefault="00C50223" w:rsidP="00C50223">
      <w:pPr>
        <w:pStyle w:val="PR2"/>
      </w:pPr>
      <w:r>
        <w:t>Flow: [_____] gal/min ([_____] L/sec), at [_____] feet ([_____] kPa) head.</w:t>
      </w:r>
    </w:p>
    <w:p w:rsidR="00C50223" w:rsidRDefault="00C50223" w:rsidP="00C50223">
      <w:pPr>
        <w:pStyle w:val="PR2"/>
      </w:pPr>
      <w:r>
        <w:t>Motor: [____] HP ([____] KW), [____] volt, [single] [three] phase, 60 Hz.</w:t>
      </w:r>
    </w:p>
    <w:p w:rsidR="00C50223" w:rsidRDefault="00C50223" w:rsidP="00C50223">
      <w:pPr>
        <w:pStyle w:val="PR1"/>
      </w:pPr>
      <w:r>
        <w:t xml:space="preserve">Casing: Bronze, rated for 125 </w:t>
      </w:r>
      <w:proofErr w:type="spellStart"/>
      <w:r>
        <w:t>psig</w:t>
      </w:r>
      <w:proofErr w:type="spellEnd"/>
      <w:r>
        <w:t xml:space="preserve"> (860 kPa) working pressure with integral pressure relief valve.</w:t>
      </w:r>
    </w:p>
    <w:p w:rsidR="00C50223" w:rsidRDefault="00C50223" w:rsidP="00C50223">
      <w:pPr>
        <w:pStyle w:val="PR1"/>
      </w:pPr>
      <w:r>
        <w:t>Impeller: Bronze gears, positive displacement.</w:t>
      </w:r>
    </w:p>
    <w:p w:rsidR="00C50223" w:rsidRDefault="00C50223" w:rsidP="00C50223">
      <w:pPr>
        <w:pStyle w:val="PR1"/>
      </w:pPr>
      <w:r>
        <w:t>Drive: Direct connected with flexible coupling.</w:t>
      </w:r>
    </w:p>
    <w:p w:rsidR="00C50223" w:rsidRDefault="00C50223" w:rsidP="006A1E90">
      <w:pPr>
        <w:pStyle w:val="ART"/>
      </w:pPr>
      <w:r>
        <w:t>TRANSFER SYSTEM</w:t>
      </w:r>
    </w:p>
    <w:p w:rsidR="00C50223" w:rsidRDefault="00C50223" w:rsidP="00C50223">
      <w:pPr>
        <w:pStyle w:val="PR1"/>
      </w:pPr>
      <w:r>
        <w:t>System:  Float valves and relays to automatically energize transfer pumps to fill day tank from main storage tank.</w:t>
      </w:r>
    </w:p>
    <w:p w:rsidR="00C50223" w:rsidRDefault="00C50223" w:rsidP="00C50223">
      <w:pPr>
        <w:pStyle w:val="PR2"/>
      </w:pPr>
      <w:r>
        <w:t>Low level:  Energize pumps when tank level drops below [50] [33] [___] percent of full volume.</w:t>
      </w:r>
    </w:p>
    <w:p w:rsidR="00C50223" w:rsidRDefault="00C50223" w:rsidP="00C50223">
      <w:pPr>
        <w:pStyle w:val="PR2"/>
      </w:pPr>
      <w:r>
        <w:t>Full level:  De</w:t>
      </w:r>
      <w:r>
        <w:noBreakHyphen/>
        <w:t>energize pumps when full.</w:t>
      </w:r>
    </w:p>
    <w:p w:rsidR="00C50223" w:rsidRDefault="00C50223" w:rsidP="00C50223">
      <w:pPr>
        <w:pStyle w:val="PR2"/>
      </w:pPr>
      <w:r>
        <w:t>Alarm:  Sound audible alarm when fuel overflows into return line.</w:t>
      </w:r>
    </w:p>
    <w:p w:rsidR="006A1E90" w:rsidRDefault="00C50223" w:rsidP="006A1E90">
      <w:pPr>
        <w:pStyle w:val="PRT"/>
      </w:pPr>
      <w:r>
        <w:t>EXECUTION</w:t>
      </w:r>
    </w:p>
    <w:p w:rsidR="006A1E90" w:rsidRDefault="006A1E90" w:rsidP="006A1E90">
      <w:pPr>
        <w:pStyle w:val="PR2"/>
        <w:numPr>
          <w:ilvl w:val="0"/>
          <w:numId w:val="0"/>
        </w:numPr>
        <w:ind w:left="864"/>
      </w:pPr>
      <w:proofErr w:type="gramStart"/>
      <w:r w:rsidRPr="006A1E90">
        <w:rPr>
          <w:b/>
        </w:rPr>
        <w:t>3.01</w:t>
      </w:r>
      <w:r>
        <w:t xml:space="preserve">  </w:t>
      </w:r>
      <w:r w:rsidR="00C50223" w:rsidRPr="006A1E90">
        <w:rPr>
          <w:b/>
        </w:rPr>
        <w:t>EXAMINATIO</w:t>
      </w:r>
      <w:r w:rsidRPr="006A1E90">
        <w:rPr>
          <w:b/>
        </w:rPr>
        <w:t>N</w:t>
      </w:r>
      <w:proofErr w:type="gramEnd"/>
    </w:p>
    <w:p w:rsidR="00C50223" w:rsidRDefault="00C50223" w:rsidP="006A1E90">
      <w:pPr>
        <w:pStyle w:val="PR1"/>
      </w:pPr>
      <w:r>
        <w:t xml:space="preserve">Verify excavations under provisions of </w:t>
      </w:r>
      <w:r w:rsidRPr="0081635A">
        <w:t>Section</w:t>
      </w:r>
      <w:r>
        <w:t xml:space="preserve"> [01039.] [________.]</w:t>
      </w:r>
    </w:p>
    <w:p w:rsidR="00C50223" w:rsidRDefault="00C50223" w:rsidP="00C50223">
      <w:pPr>
        <w:pStyle w:val="PR1"/>
      </w:pPr>
      <w:r>
        <w:t>Verify that excavations are to required grade, dry, and not over excavated.</w:t>
      </w:r>
    </w:p>
    <w:p w:rsidR="00C50223" w:rsidRPr="006A1E90" w:rsidRDefault="006A1E90" w:rsidP="006A1E90">
      <w:pPr>
        <w:pStyle w:val="PR2"/>
        <w:numPr>
          <w:ilvl w:val="0"/>
          <w:numId w:val="0"/>
        </w:numPr>
        <w:ind w:left="864"/>
        <w:rPr>
          <w:b/>
        </w:rPr>
      </w:pPr>
      <w:r w:rsidRPr="006A1E90">
        <w:rPr>
          <w:b/>
        </w:rPr>
        <w:t xml:space="preserve">3.02   </w:t>
      </w:r>
      <w:r w:rsidR="00C50223" w:rsidRPr="006A1E90">
        <w:rPr>
          <w:b/>
        </w:rPr>
        <w:t>PREPARATION</w:t>
      </w:r>
    </w:p>
    <w:p w:rsidR="00C50223" w:rsidRDefault="00C50223" w:rsidP="00C50223">
      <w:pPr>
        <w:pStyle w:val="PR1"/>
      </w:pPr>
      <w:r>
        <w:t>Ream pipe and tube ends.    Remove burrs.  [Bevel plain end ferrous pipe.]</w:t>
      </w:r>
    </w:p>
    <w:p w:rsidR="00C50223" w:rsidRDefault="00C50223" w:rsidP="00C50223">
      <w:pPr>
        <w:pStyle w:val="PR1"/>
      </w:pPr>
      <w:r>
        <w:t>Remove scale and dirt, on inside and outside, before assembly.</w:t>
      </w:r>
    </w:p>
    <w:p w:rsidR="00C50223" w:rsidRDefault="00C50223" w:rsidP="00C50223">
      <w:pPr>
        <w:pStyle w:val="PR1"/>
      </w:pPr>
      <w:r>
        <w:t>Prepare piping connections to equipment with flanges or unions.</w:t>
      </w:r>
    </w:p>
    <w:p w:rsidR="00C50223" w:rsidRDefault="00C50223" w:rsidP="00C50223">
      <w:pPr>
        <w:pStyle w:val="PR1"/>
      </w:pPr>
      <w:r>
        <w:t xml:space="preserve">Excavate in accordance with </w:t>
      </w:r>
      <w:r w:rsidRPr="0081635A">
        <w:t>Sections</w:t>
      </w:r>
      <w:r>
        <w:t xml:space="preserve"> [02222] [_____] and [02225] and [_____] for work of this </w:t>
      </w:r>
      <w:r w:rsidRPr="001E5FCF">
        <w:t>Section</w:t>
      </w:r>
      <w:r>
        <w:t>.</w:t>
      </w:r>
    </w:p>
    <w:p w:rsidR="00C50223" w:rsidRDefault="00C50223" w:rsidP="00C50223">
      <w:pPr>
        <w:pStyle w:val="PR1"/>
      </w:pPr>
      <w:r>
        <w:t xml:space="preserve">Backfill in accordance with </w:t>
      </w:r>
      <w:r w:rsidRPr="0081635A">
        <w:t>Sections</w:t>
      </w:r>
      <w:r>
        <w:t xml:space="preserve"> [02223] [_____] and [02225] [_____] for work of this </w:t>
      </w:r>
      <w:r w:rsidRPr="001E5FCF">
        <w:t>Section</w:t>
      </w:r>
      <w:r>
        <w:t>.</w:t>
      </w:r>
    </w:p>
    <w:p w:rsidR="00C50223" w:rsidRPr="006A1E90" w:rsidRDefault="00C50223" w:rsidP="006A1E90">
      <w:pPr>
        <w:pStyle w:val="PR2"/>
        <w:numPr>
          <w:ilvl w:val="1"/>
          <w:numId w:val="21"/>
        </w:numPr>
        <w:rPr>
          <w:b/>
        </w:rPr>
      </w:pPr>
      <w:r w:rsidRPr="006A1E90">
        <w:rPr>
          <w:b/>
        </w:rPr>
        <w:t>PIPING INSTALLATION</w:t>
      </w:r>
    </w:p>
    <w:p w:rsidR="00C50223" w:rsidRDefault="00C50223" w:rsidP="00C50223">
      <w:pPr>
        <w:pStyle w:val="PR1"/>
      </w:pPr>
      <w:r>
        <w:t>Install in accordance with manufacturer's instructions [and API 1615].</w:t>
      </w:r>
    </w:p>
    <w:p w:rsidR="00C50223" w:rsidRDefault="00C50223" w:rsidP="00C50223">
      <w:pPr>
        <w:pStyle w:val="PR1"/>
      </w:pPr>
      <w:r>
        <w:t>Provide non</w:t>
      </w:r>
      <w:r>
        <w:noBreakHyphen/>
        <w:t>conducting dielectric connections wherever jointing dissimilar metals.  Install to NACE RP</w:t>
      </w:r>
      <w:r>
        <w:noBreakHyphen/>
        <w:t>01</w:t>
      </w:r>
      <w:r>
        <w:noBreakHyphen/>
        <w:t>69.</w:t>
      </w:r>
    </w:p>
    <w:p w:rsidR="00C50223" w:rsidRDefault="00C50223" w:rsidP="00C50223">
      <w:pPr>
        <w:pStyle w:val="PR1"/>
      </w:pPr>
      <w:r>
        <w:t>Route piping in orderly manner and maintain gradient.</w:t>
      </w:r>
    </w:p>
    <w:p w:rsidR="00C50223" w:rsidRDefault="00C50223" w:rsidP="00C50223">
      <w:pPr>
        <w:pStyle w:val="PR1"/>
      </w:pPr>
      <w:r>
        <w:t>Install piping to conserve building space and not interfere with use of space.</w:t>
      </w:r>
    </w:p>
    <w:p w:rsidR="00C50223" w:rsidRDefault="00C50223" w:rsidP="00C50223">
      <w:pPr>
        <w:pStyle w:val="PR1"/>
      </w:pPr>
      <w:r>
        <w:t>Group piping whenever practical at common elevations.</w:t>
      </w:r>
    </w:p>
    <w:p w:rsidR="00C50223" w:rsidRDefault="00C50223" w:rsidP="00C50223">
      <w:pPr>
        <w:pStyle w:val="PR1"/>
      </w:pPr>
      <w:r>
        <w:lastRenderedPageBreak/>
        <w:t>Install piping to allow for expansion and contraction without stressing pipe, joints, or connected equipment.</w:t>
      </w:r>
    </w:p>
    <w:p w:rsidR="00C50223" w:rsidRDefault="00C50223" w:rsidP="00C50223">
      <w:pPr>
        <w:pStyle w:val="PR1"/>
      </w:pPr>
      <w:r>
        <w:t>Provide clearance for installation of insulation and access to valves and fittings.</w:t>
      </w:r>
    </w:p>
    <w:p w:rsidR="00C50223" w:rsidRDefault="00C50223" w:rsidP="00C50223">
      <w:pPr>
        <w:pStyle w:val="PR1"/>
      </w:pPr>
      <w:r>
        <w:t xml:space="preserve">Provide access where valves and fittings are not exposed. [Coordinate size and location of access doors with </w:t>
      </w:r>
      <w:r w:rsidRPr="0081635A">
        <w:t>Section</w:t>
      </w:r>
      <w:r>
        <w:t xml:space="preserve"> 08305.]</w:t>
      </w:r>
    </w:p>
    <w:p w:rsidR="00C50223" w:rsidRDefault="00C50223" w:rsidP="00C50223">
      <w:pPr>
        <w:pStyle w:val="PR1"/>
      </w:pPr>
      <w:r>
        <w:t>Establish elevations of buried piping outside the building to ensure not less than [_____] ft ([_____] m) of cover.</w:t>
      </w:r>
    </w:p>
    <w:p w:rsidR="00C50223" w:rsidRDefault="00C50223" w:rsidP="00546EF6">
      <w:pPr>
        <w:pStyle w:val="PR1"/>
      </w:pPr>
      <w:r>
        <w:t xml:space="preserve"> Where pipe support members are welded to structural building framing, scrape, brush clean, weld, and apply one coat of zinc rich primer.</w:t>
      </w:r>
    </w:p>
    <w:p w:rsidR="00C50223" w:rsidRDefault="00C50223" w:rsidP="00C50223">
      <w:pPr>
        <w:pStyle w:val="PR1"/>
      </w:pPr>
      <w:r>
        <w:t xml:space="preserve">Prepare pipe, fittings, supports, and accessories not pre-finished, ready for finish painting.  Refer to </w:t>
      </w:r>
      <w:r w:rsidRPr="009D3804">
        <w:t xml:space="preserve">Section </w:t>
      </w:r>
      <w:r>
        <w:t>09 91 00.</w:t>
      </w:r>
    </w:p>
    <w:p w:rsidR="00C50223" w:rsidRDefault="00C50223" w:rsidP="00C50223">
      <w:pPr>
        <w:pStyle w:val="PR1"/>
      </w:pPr>
      <w:r>
        <w:t xml:space="preserve">Identify piping systems including underground piping.  Refer to </w:t>
      </w:r>
      <w:r w:rsidRPr="009D3804">
        <w:t xml:space="preserve">Section </w:t>
      </w:r>
      <w:r>
        <w:t>23 05 53.</w:t>
      </w:r>
    </w:p>
    <w:p w:rsidR="00C50223" w:rsidRDefault="00C50223" w:rsidP="00C50223">
      <w:pPr>
        <w:pStyle w:val="PR1"/>
      </w:pPr>
      <w:r>
        <w:t>Install valves with stems upright or horizontal, not inverted.</w:t>
      </w:r>
    </w:p>
    <w:p w:rsidR="00C50223" w:rsidRDefault="00C50223" w:rsidP="00C50223">
      <w:pPr>
        <w:pStyle w:val="PR1"/>
      </w:pPr>
      <w:r>
        <w:t xml:space="preserve">Protect piping systems from entry of foreign materials by temporary covers, completing </w:t>
      </w:r>
      <w:r w:rsidRPr="001E5FCF">
        <w:t xml:space="preserve">sections </w:t>
      </w:r>
      <w:r>
        <w:t>of the work, and isolating parts of completed system.</w:t>
      </w:r>
    </w:p>
    <w:p w:rsidR="00C50223" w:rsidRPr="00705BA9" w:rsidRDefault="00C50223" w:rsidP="00705BA9">
      <w:pPr>
        <w:pStyle w:val="PR2"/>
        <w:numPr>
          <w:ilvl w:val="1"/>
          <w:numId w:val="21"/>
        </w:numPr>
        <w:rPr>
          <w:b/>
        </w:rPr>
      </w:pPr>
      <w:r w:rsidRPr="00705BA9">
        <w:rPr>
          <w:b/>
        </w:rPr>
        <w:t>FUEL TANK INSTALLATION</w:t>
      </w:r>
    </w:p>
    <w:p w:rsidR="00C50223" w:rsidRDefault="00C50223" w:rsidP="00705BA9">
      <w:pPr>
        <w:pStyle w:val="PR3"/>
      </w:pPr>
      <w:r>
        <w:t>Install tanks in accordance with manufacturer's instructions [and API 1615].</w:t>
      </w:r>
    </w:p>
    <w:p w:rsidR="00C50223" w:rsidRDefault="00C50223" w:rsidP="00705BA9">
      <w:pPr>
        <w:pStyle w:val="PR3"/>
      </w:pPr>
      <w:r>
        <w:t>Clean and flush [underground] [aboveground] tanks [prior to delivery to site.] [after installation.]  Seal until pipe connections are made.</w:t>
      </w:r>
    </w:p>
    <w:p w:rsidR="00C50223" w:rsidRDefault="00C50223" w:rsidP="00705BA9">
      <w:pPr>
        <w:pStyle w:val="PR3"/>
      </w:pPr>
      <w:r>
        <w:t>Install underground tanks on concrete ballast pad with     mass equal to tank capacity, and secure with hold down straps and turnbuckles.</w:t>
      </w:r>
    </w:p>
    <w:p w:rsidR="00C50223" w:rsidRDefault="00C50223" w:rsidP="00705BA9">
      <w:pPr>
        <w:pStyle w:val="PR3"/>
      </w:pPr>
      <w:r>
        <w:t>Install underground tanks with minimum [24] [___] inch ([600] [___] mm) cover.</w:t>
      </w:r>
    </w:p>
    <w:p w:rsidR="00C50223" w:rsidRDefault="00C50223" w:rsidP="00705BA9">
      <w:pPr>
        <w:pStyle w:val="PR3"/>
      </w:pPr>
      <w:r>
        <w:t>Install single wall underground tanks in concrete vault or provide impermeable liner in excavation around tank.</w:t>
      </w:r>
    </w:p>
    <w:p w:rsidR="00C50223" w:rsidRDefault="00C50223" w:rsidP="00705BA9">
      <w:pPr>
        <w:pStyle w:val="PR3"/>
      </w:pPr>
      <w:r>
        <w:t>Backfill steel tanks in accordance with NFPA 30 and 31.</w:t>
      </w:r>
    </w:p>
    <w:p w:rsidR="00C50223" w:rsidRDefault="00C50223" w:rsidP="00705BA9">
      <w:pPr>
        <w:pStyle w:val="PR3"/>
      </w:pPr>
      <w:r>
        <w:t xml:space="preserve">Backfill glass fiber tanks with [sand] [washed pea gravel.] [granular fill specified in </w:t>
      </w:r>
      <w:r w:rsidRPr="0081635A">
        <w:t>Section</w:t>
      </w:r>
      <w:r>
        <w:t xml:space="preserve"> 02223.] Do not bed on timbers, beams, or cradles.</w:t>
      </w:r>
    </w:p>
    <w:p w:rsidR="00C50223" w:rsidRDefault="00C50223" w:rsidP="00705BA9">
      <w:pPr>
        <w:pStyle w:val="PR3"/>
      </w:pPr>
      <w:r>
        <w:t>Provide piping connections to tanks with unions and swing joints.  Provide venting to API 2000.</w:t>
      </w:r>
    </w:p>
    <w:p w:rsidR="00C50223" w:rsidRDefault="00C50223" w:rsidP="00705BA9">
      <w:pPr>
        <w:pStyle w:val="PR3"/>
      </w:pPr>
      <w:r>
        <w:t xml:space="preserve">Extend fill line and cover to grade and provide minimum 24 x 24 x </w:t>
      </w:r>
      <w:proofErr w:type="gramStart"/>
      <w:r>
        <w:t>6 inch</w:t>
      </w:r>
      <w:proofErr w:type="gramEnd"/>
      <w:r>
        <w:t xml:space="preserve"> (600 x 600 x 150 mm) concrete pad.</w:t>
      </w:r>
    </w:p>
    <w:p w:rsidR="00C50223" w:rsidRDefault="00C50223" w:rsidP="00705BA9">
      <w:pPr>
        <w:pStyle w:val="PR3"/>
      </w:pPr>
      <w:r>
        <w:t>Mount aboveground tanks on steel support saddles and stands as indicated.</w:t>
      </w:r>
    </w:p>
    <w:p w:rsidR="00C50223" w:rsidRDefault="00C50223" w:rsidP="00705BA9">
      <w:pPr>
        <w:pStyle w:val="PR3"/>
      </w:pPr>
      <w:r>
        <w:t>Clean and flush day tank [prior to delivery to site.]   [after installation.]  Seal until pipe connections are made.</w:t>
      </w:r>
    </w:p>
    <w:p w:rsidR="00C50223" w:rsidRDefault="00C50223" w:rsidP="00705BA9">
      <w:pPr>
        <w:pStyle w:val="PR3"/>
      </w:pPr>
      <w:r>
        <w:t>Fill tanks at project turn over with appropriate fuel.</w:t>
      </w:r>
    </w:p>
    <w:p w:rsidR="00C50223" w:rsidRDefault="00C50223" w:rsidP="00C50223">
      <w:p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pacing w:val="-3"/>
        </w:rPr>
      </w:pPr>
    </w:p>
    <w:p w:rsidR="00A332FA" w:rsidRDefault="001279C2">
      <w:pPr>
        <w:pStyle w:val="EndnoteText"/>
      </w:pPr>
      <w:r>
        <w:lastRenderedPageBreak/>
        <w:t>END OF SECTION 23 11 13</w:t>
      </w:r>
    </w:p>
    <w:sectPr w:rsidR="00A332FA" w:rsidSect="007506B7">
      <w:footerReference w:type="even" r:id="rId12"/>
      <w:footerReference w:type="default" r:id="rId13"/>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EFA" w:rsidRDefault="00BB0EFA"/>
    <w:p w:rsidR="00BB0EFA" w:rsidRDefault="00BB0EFA"/>
    <w:p w:rsidR="00BB0EFA" w:rsidRDefault="00BB0EFA"/>
    <w:p w:rsidR="00BB0EFA" w:rsidRDefault="00BB0EFA"/>
    <w:p w:rsidR="00BB0EFA" w:rsidRDefault="00BB0EFA"/>
    <w:p w:rsidR="00BB0EFA" w:rsidRDefault="00BB0EFA"/>
    <w:p w:rsidR="00BB0EFA" w:rsidRDefault="00BB0EFA" w:rsidP="00C50223"/>
  </w:endnote>
  <w:endnote w:type="continuationSeparator" w:id="0">
    <w:p w:rsidR="00BB0EFA" w:rsidRDefault="00BB0EFA">
      <w:r>
        <w:t xml:space="preserve"> </w:t>
      </w:r>
    </w:p>
    <w:p w:rsidR="00BB0EFA" w:rsidRDefault="00BB0EFA"/>
    <w:p w:rsidR="00BB0EFA" w:rsidRDefault="00BB0EFA"/>
    <w:p w:rsidR="00BB0EFA" w:rsidRDefault="00BB0EFA"/>
    <w:p w:rsidR="00BB0EFA" w:rsidRDefault="00BB0EFA"/>
    <w:p w:rsidR="00BB0EFA" w:rsidRDefault="00BB0EFA"/>
    <w:p w:rsidR="00BB0EFA" w:rsidRDefault="00BB0EFA" w:rsidP="00C50223"/>
  </w:endnote>
  <w:endnote w:type="continuationNotice" w:id="1">
    <w:p w:rsidR="00BB0EFA" w:rsidRDefault="00BB0EFA">
      <w:r>
        <w:t xml:space="preserve"> </w:t>
      </w:r>
    </w:p>
    <w:p w:rsidR="00BB0EFA" w:rsidRDefault="00BB0EFA"/>
    <w:p w:rsidR="00BB0EFA" w:rsidRDefault="00BB0EFA"/>
    <w:p w:rsidR="00BB0EFA" w:rsidRDefault="00BB0EFA"/>
    <w:p w:rsidR="00BB0EFA" w:rsidRDefault="00BB0EFA"/>
    <w:p w:rsidR="00BB0EFA" w:rsidRDefault="00BB0EFA"/>
    <w:p w:rsidR="00BB0EFA" w:rsidRDefault="00BB0EFA" w:rsidP="00C5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C27" w:rsidRDefault="00901C27" w:rsidP="00901C27">
    <w:r>
      <w:t>FUEL OIL PIPING SYSTEMS</w:t>
    </w:r>
  </w:p>
  <w:p w:rsidR="00AE783D" w:rsidRDefault="00AE783D" w:rsidP="00AE783D">
    <w:r>
      <w:t>23 11 13</w:t>
    </w:r>
  </w:p>
  <w:p w:rsidR="00AE783D" w:rsidRDefault="00AE783D" w:rsidP="00AE783D">
    <w:r>
      <w:fldChar w:fldCharType="begin"/>
    </w:r>
    <w:r>
      <w:instrText xml:space="preserve"> PAGE   \* MERGEFORMAT </w:instrText>
    </w:r>
    <w:r>
      <w:fldChar w:fldCharType="separate"/>
    </w:r>
    <w:r w:rsidR="007506B7">
      <w:rPr>
        <w:noProof/>
      </w:rPr>
      <w:t>14</w:t>
    </w:r>
    <w:r>
      <w:fldChar w:fldCharType="end"/>
    </w:r>
    <w:r>
      <w:t xml:space="preserve"> OF </w:t>
    </w:r>
    <w:r w:rsidR="000C14B9">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C27" w:rsidRDefault="00901C27" w:rsidP="00901C27">
    <w:pPr>
      <w:jc w:val="right"/>
    </w:pPr>
    <w:r>
      <w:t>FUEL OIL PIPING SYSTEMS</w:t>
    </w:r>
  </w:p>
  <w:p w:rsidR="00583258" w:rsidRDefault="00AE783D" w:rsidP="00AE783D">
    <w:pPr>
      <w:jc w:val="right"/>
    </w:pPr>
    <w:r>
      <w:t>23 11 13</w:t>
    </w:r>
  </w:p>
  <w:p w:rsidR="00AE783D" w:rsidRDefault="00AE783D" w:rsidP="00AE783D">
    <w:pPr>
      <w:jc w:val="right"/>
    </w:pPr>
    <w:r>
      <w:fldChar w:fldCharType="begin"/>
    </w:r>
    <w:r>
      <w:instrText xml:space="preserve"> PAGE   \* MERGEFORMAT </w:instrText>
    </w:r>
    <w:r>
      <w:fldChar w:fldCharType="separate"/>
    </w:r>
    <w:r w:rsidR="007506B7">
      <w:rPr>
        <w:noProof/>
      </w:rPr>
      <w:t>13</w:t>
    </w:r>
    <w:r>
      <w:fldChar w:fldCharType="end"/>
    </w:r>
    <w:r>
      <w:t xml:space="preserve"> OF </w:t>
    </w:r>
    <w:r w:rsidR="000C14B9">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EFA" w:rsidRDefault="00BB0EFA">
      <w:r>
        <w:separator/>
      </w:r>
    </w:p>
    <w:p w:rsidR="00BB0EFA" w:rsidRDefault="00BB0EFA"/>
    <w:p w:rsidR="00BB0EFA" w:rsidRDefault="00BB0EFA"/>
    <w:p w:rsidR="00BB0EFA" w:rsidRDefault="00BB0EFA"/>
    <w:p w:rsidR="00BB0EFA" w:rsidRDefault="00BB0EFA"/>
    <w:p w:rsidR="00BB0EFA" w:rsidRDefault="00BB0EFA"/>
    <w:p w:rsidR="00BB0EFA" w:rsidRDefault="00BB0EFA" w:rsidP="00C50223"/>
  </w:footnote>
  <w:footnote w:type="continuationSeparator" w:id="0">
    <w:p w:rsidR="00BB0EFA" w:rsidRDefault="00BB0EFA">
      <w:r>
        <w:continuationSeparator/>
      </w:r>
    </w:p>
    <w:p w:rsidR="00BB0EFA" w:rsidRDefault="00BB0EFA"/>
    <w:p w:rsidR="00BB0EFA" w:rsidRDefault="00BB0EFA"/>
    <w:p w:rsidR="00BB0EFA" w:rsidRDefault="00BB0EFA"/>
    <w:p w:rsidR="00BB0EFA" w:rsidRDefault="00BB0EFA"/>
    <w:p w:rsidR="00BB0EFA" w:rsidRDefault="00BB0EFA"/>
    <w:p w:rsidR="00BB0EFA" w:rsidRDefault="00BB0EFA" w:rsidP="00C50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9701A8E"/>
    <w:name w:val="MASTERSPE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721222B"/>
    <w:multiLevelType w:val="singleLevel"/>
    <w:tmpl w:val="955A1AE8"/>
    <w:lvl w:ilvl="0">
      <w:start w:val="1"/>
      <w:numFmt w:val="upperLetter"/>
      <w:lvlText w:val="%1."/>
      <w:lvlJc w:val="left"/>
      <w:pPr>
        <w:tabs>
          <w:tab w:val="num" w:pos="1152"/>
        </w:tabs>
        <w:ind w:left="1152" w:hanging="576"/>
      </w:pPr>
      <w:rPr>
        <w:rFonts w:hint="default"/>
      </w:rPr>
    </w:lvl>
  </w:abstractNum>
  <w:abstractNum w:abstractNumId="2" w15:restartNumberingAfterBreak="0">
    <w:nsid w:val="0D4E1617"/>
    <w:multiLevelType w:val="multilevel"/>
    <w:tmpl w:val="D8C2210E"/>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strike w:val="0"/>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6EC7554"/>
    <w:multiLevelType w:val="multilevel"/>
    <w:tmpl w:val="4484FFB4"/>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pStyle w:val="PWA2"/>
      <w:suff w:val="nothing"/>
      <w:lvlText w:val="PART %2 - "/>
      <w:lvlJc w:val="left"/>
      <w:pPr>
        <w:ind w:left="0" w:firstLine="0"/>
      </w:pPr>
      <w:rPr>
        <w:rFonts w:hint="default"/>
      </w:rPr>
    </w:lvl>
    <w:lvl w:ilvl="2">
      <w:start w:val="1"/>
      <w:numFmt w:val="decimal"/>
      <w:pStyle w:val="PWA3"/>
      <w:lvlText w:val="%2.%3"/>
      <w:lvlJc w:val="left"/>
      <w:pPr>
        <w:tabs>
          <w:tab w:val="num" w:pos="864"/>
        </w:tabs>
        <w:ind w:left="864" w:hanging="864"/>
      </w:pPr>
      <w:rPr>
        <w:rFonts w:hint="default"/>
      </w:rPr>
    </w:lvl>
    <w:lvl w:ilvl="3">
      <w:start w:val="1"/>
      <w:numFmt w:val="upperLetter"/>
      <w:pStyle w:val="PWA4"/>
      <w:lvlText w:val="%4."/>
      <w:lvlJc w:val="left"/>
      <w:pPr>
        <w:tabs>
          <w:tab w:val="num" w:pos="864"/>
        </w:tabs>
        <w:ind w:left="864" w:hanging="576"/>
      </w:pPr>
      <w:rPr>
        <w:rFonts w:hint="default"/>
      </w:rPr>
    </w:lvl>
    <w:lvl w:ilvl="4">
      <w:start w:val="1"/>
      <w:numFmt w:val="decimal"/>
      <w:pStyle w:val="PWA5"/>
      <w:lvlText w:val="%5."/>
      <w:lvlJc w:val="left"/>
      <w:pPr>
        <w:tabs>
          <w:tab w:val="num" w:pos="1440"/>
        </w:tabs>
        <w:ind w:left="1440" w:hanging="576"/>
      </w:pPr>
      <w:rPr>
        <w:rFonts w:hint="default"/>
        <w:sz w:val="22"/>
      </w:rPr>
    </w:lvl>
    <w:lvl w:ilvl="5">
      <w:start w:val="1"/>
      <w:numFmt w:val="lowerLetter"/>
      <w:pStyle w:val="PWA6"/>
      <w:lvlText w:val="%6."/>
      <w:lvlJc w:val="left"/>
      <w:pPr>
        <w:tabs>
          <w:tab w:val="num" w:pos="2016"/>
        </w:tabs>
        <w:ind w:left="2016" w:hanging="576"/>
      </w:pPr>
      <w:rPr>
        <w:rFonts w:hint="default"/>
      </w:rPr>
    </w:lvl>
    <w:lvl w:ilvl="6">
      <w:start w:val="1"/>
      <w:numFmt w:val="decimal"/>
      <w:pStyle w:val="PWA7"/>
      <w:lvlText w:val="%7)"/>
      <w:lvlJc w:val="left"/>
      <w:pPr>
        <w:tabs>
          <w:tab w:val="num" w:pos="2592"/>
        </w:tabs>
        <w:ind w:left="2592" w:hanging="576"/>
      </w:pPr>
      <w:rPr>
        <w:rFonts w:hint="default"/>
      </w:rPr>
    </w:lvl>
    <w:lvl w:ilvl="7">
      <w:start w:val="1"/>
      <w:numFmt w:val="lowerLetter"/>
      <w:pStyle w:val="PWA8"/>
      <w:lvlText w:val="%8)"/>
      <w:lvlJc w:val="left"/>
      <w:pPr>
        <w:tabs>
          <w:tab w:val="num" w:pos="4320"/>
        </w:tabs>
        <w:ind w:left="4320" w:hanging="720"/>
      </w:pPr>
      <w:rPr>
        <w:rFonts w:hint="default"/>
      </w:rPr>
    </w:lvl>
    <w:lvl w:ilvl="8">
      <w:numFmt w:val="none"/>
      <w:lvlText w:val=""/>
      <w:lvlJc w:val="left"/>
      <w:pPr>
        <w:ind w:left="0" w:firstLine="0"/>
      </w:pPr>
      <w:rPr>
        <w:rFonts w:hint="default"/>
      </w:rPr>
    </w:lvl>
  </w:abstractNum>
  <w:abstractNum w:abstractNumId="4" w15:restartNumberingAfterBreak="0">
    <w:nsid w:val="4CA87CB4"/>
    <w:multiLevelType w:val="multilevel"/>
    <w:tmpl w:val="E848B962"/>
    <w:lvl w:ilvl="0">
      <w:start w:val="1"/>
      <w:numFmt w:val="decimal"/>
      <w:pStyle w:val="3DI11PART"/>
      <w:suff w:val="space"/>
      <w:lvlText w:val="PART %1 –"/>
      <w:lvlJc w:val="left"/>
      <w:pPr>
        <w:ind w:left="0" w:firstLine="0"/>
      </w:pPr>
      <w:rPr>
        <w:rFonts w:ascii="Arial" w:hAnsi="Arial" w:hint="default"/>
        <w:b/>
        <w:i w:val="0"/>
        <w:sz w:val="20"/>
        <w:szCs w:val="20"/>
      </w:rPr>
    </w:lvl>
    <w:lvl w:ilvl="1">
      <w:start w:val="1"/>
      <w:numFmt w:val="decimalZero"/>
      <w:pStyle w:val="3DI12101"/>
      <w:lvlText w:val="%1.%2"/>
      <w:lvlJc w:val="left"/>
      <w:pPr>
        <w:tabs>
          <w:tab w:val="num" w:pos="720"/>
        </w:tabs>
        <w:ind w:left="720" w:hanging="720"/>
      </w:pPr>
      <w:rPr>
        <w:rFonts w:ascii="Arial" w:hAnsi="Arial" w:hint="default"/>
        <w:b w:val="0"/>
        <w:i w:val="0"/>
        <w:sz w:val="20"/>
        <w:szCs w:val="20"/>
      </w:rPr>
    </w:lvl>
    <w:lvl w:ilvl="2">
      <w:start w:val="1"/>
      <w:numFmt w:val="upperLetter"/>
      <w:pStyle w:val="3DI13A"/>
      <w:lvlText w:val="%3."/>
      <w:lvlJc w:val="left"/>
      <w:pPr>
        <w:tabs>
          <w:tab w:val="num" w:pos="1152"/>
        </w:tabs>
        <w:ind w:left="1152" w:hanging="432"/>
      </w:pPr>
      <w:rPr>
        <w:rFonts w:ascii="Arial" w:hAnsi="Arial" w:hint="default"/>
        <w:b w:val="0"/>
        <w:i w:val="0"/>
        <w:sz w:val="20"/>
        <w:szCs w:val="20"/>
      </w:rPr>
    </w:lvl>
    <w:lvl w:ilvl="3">
      <w:start w:val="1"/>
      <w:numFmt w:val="decimal"/>
      <w:pStyle w:val="3DI141"/>
      <w:lvlText w:val="%4."/>
      <w:lvlJc w:val="left"/>
      <w:pPr>
        <w:tabs>
          <w:tab w:val="num" w:pos="1728"/>
        </w:tabs>
        <w:ind w:left="1728" w:hanging="576"/>
      </w:pPr>
      <w:rPr>
        <w:rFonts w:ascii="Arial" w:hAnsi="Arial" w:hint="default"/>
        <w:b w:val="0"/>
        <w:i w:val="0"/>
        <w:sz w:val="20"/>
        <w:szCs w:val="20"/>
      </w:rPr>
    </w:lvl>
    <w:lvl w:ilvl="4">
      <w:start w:val="1"/>
      <w:numFmt w:val="lowerLetter"/>
      <w:pStyle w:val="3DI15a"/>
      <w:lvlText w:val="%5."/>
      <w:lvlJc w:val="left"/>
      <w:pPr>
        <w:tabs>
          <w:tab w:val="num" w:pos="2160"/>
        </w:tabs>
        <w:ind w:left="2160" w:hanging="432"/>
      </w:pPr>
      <w:rPr>
        <w:rFonts w:ascii="Arial" w:hAnsi="Arial" w:hint="default"/>
        <w:b w:val="0"/>
        <w:i w:val="0"/>
        <w:sz w:val="20"/>
        <w:szCs w:val="20"/>
      </w:rPr>
    </w:lvl>
    <w:lvl w:ilvl="5">
      <w:start w:val="1"/>
      <w:numFmt w:val="decimal"/>
      <w:pStyle w:val="3DI161"/>
      <w:lvlText w:val="0%6)"/>
      <w:lvlJc w:val="left"/>
      <w:pPr>
        <w:tabs>
          <w:tab w:val="num" w:pos="3600"/>
        </w:tabs>
        <w:ind w:left="3600" w:hanging="720"/>
      </w:pPr>
      <w:rPr>
        <w:rFonts w:ascii="Arial" w:hAnsi="Arial" w:hint="default"/>
        <w:b w:val="0"/>
        <w:i w:val="0"/>
        <w:sz w:val="20"/>
        <w:szCs w:val="20"/>
      </w:rPr>
    </w:lvl>
    <w:lvl w:ilvl="6">
      <w:start w:val="1"/>
      <w:numFmt w:val="lowerLetter"/>
      <w:pStyle w:val="3DI17a"/>
      <w:lvlText w:val="%7)"/>
      <w:lvlJc w:val="left"/>
      <w:pPr>
        <w:tabs>
          <w:tab w:val="num" w:pos="4320"/>
        </w:tabs>
        <w:ind w:left="4320" w:hanging="720"/>
      </w:pPr>
      <w:rPr>
        <w:rFonts w:ascii="Arial" w:hAnsi="Arial" w:hint="default"/>
        <w:b w:val="0"/>
        <w:i w:val="0"/>
        <w:sz w:val="20"/>
        <w:szCs w:val="20"/>
      </w:rPr>
    </w:lvl>
    <w:lvl w:ilvl="7">
      <w:start w:val="1"/>
      <w:numFmt w:val="none"/>
      <w:pStyle w:val="3DI18ENDOFSECTION"/>
      <w:suff w:val="nothing"/>
      <w:lvlText w:val="END OF SECTION"/>
      <w:lvlJc w:val="center"/>
      <w:pPr>
        <w:ind w:left="720" w:firstLine="0"/>
      </w:pPr>
      <w:rPr>
        <w:rFonts w:ascii="Arial" w:hAnsi="Arial" w:hint="default"/>
        <w:b w:val="0"/>
        <w:i w:val="0"/>
        <w:sz w:val="20"/>
        <w:szCs w:val="20"/>
      </w:rPr>
    </w:lvl>
    <w:lvl w:ilvl="8">
      <w:start w:val="1"/>
      <w:numFmt w:val="none"/>
      <w:suff w:val="nothing"/>
      <w:lvlText w:val=""/>
      <w:lvlJc w:val="left"/>
      <w:pPr>
        <w:ind w:left="5400" w:hanging="4680"/>
      </w:pPr>
      <w:rPr>
        <w:rFonts w:ascii="Ottawa" w:hAnsi="Ottawa" w:hint="default"/>
        <w:b w:val="0"/>
        <w:i w:val="0"/>
        <w:sz w:val="20"/>
      </w:rPr>
    </w:lvl>
  </w:abstractNum>
  <w:abstractNum w:abstractNumId="5" w15:restartNumberingAfterBreak="0">
    <w:nsid w:val="57034513"/>
    <w:multiLevelType w:val="hybridMultilevel"/>
    <w:tmpl w:val="4F3C43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3C165F"/>
    <w:multiLevelType w:val="multilevel"/>
    <w:tmpl w:val="FA3A1020"/>
    <w:lvl w:ilvl="0">
      <w:start w:val="3"/>
      <w:numFmt w:val="decimal"/>
      <w:lvlText w:val="%1"/>
      <w:lvlJc w:val="left"/>
      <w:pPr>
        <w:ind w:left="375" w:hanging="375"/>
      </w:pPr>
      <w:rPr>
        <w:rFonts w:hint="default"/>
      </w:rPr>
    </w:lvl>
    <w:lvl w:ilvl="1">
      <w:start w:val="3"/>
      <w:numFmt w:val="decimalZero"/>
      <w:lvlText w:val="%1.%2"/>
      <w:lvlJc w:val="left"/>
      <w:pPr>
        <w:ind w:left="1239" w:hanging="375"/>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num w:numId="1">
    <w:abstractNumId w:val="0"/>
  </w:num>
  <w:num w:numId="2">
    <w:abstractNumId w:val="1"/>
  </w:num>
  <w:num w:numId="3">
    <w:abstractNumId w:val="5"/>
  </w:num>
  <w:num w:numId="4">
    <w:abstractNumId w:val="0"/>
    <w:lvlOverride w:ilvl="0">
      <w:lvl w:ilvl="0">
        <w:start w:val="1"/>
        <w:numFmt w:val="decimal"/>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lvlText w:val="%1.%4"/>
        <w:lvlJc w:val="left"/>
        <w:pPr>
          <w:tabs>
            <w:tab w:val="num" w:pos="864"/>
          </w:tabs>
          <w:ind w:left="864" w:hanging="864"/>
        </w:pPr>
        <w:rPr>
          <w:rFonts w:hint="default"/>
        </w:rPr>
      </w:lvl>
    </w:lvlOverride>
    <w:lvlOverride w:ilvl="4">
      <w:lvl w:ilvl="4">
        <w:start w:val="1"/>
        <w:numFmt w:val="upperLetter"/>
        <w:lvlText w:val="%5."/>
        <w:lvlJc w:val="left"/>
        <w:pPr>
          <w:tabs>
            <w:tab w:val="num" w:pos="864"/>
          </w:tabs>
          <w:ind w:left="864" w:hanging="576"/>
        </w:pPr>
        <w:rPr>
          <w:rFonts w:hint="default"/>
        </w:rPr>
      </w:lvl>
    </w:lvlOverride>
    <w:lvlOverride w:ilvl="5">
      <w:lvl w:ilvl="5">
        <w:start w:val="1"/>
        <w:numFmt w:val="decimal"/>
        <w:lvlText w:val="%6."/>
        <w:lvlJc w:val="left"/>
        <w:pPr>
          <w:tabs>
            <w:tab w:val="num" w:pos="1440"/>
          </w:tabs>
          <w:ind w:left="1440" w:hanging="576"/>
        </w:pPr>
        <w:rPr>
          <w:rFonts w:hint="default"/>
        </w:rPr>
      </w:lvl>
    </w:lvlOverride>
    <w:lvlOverride w:ilvl="6">
      <w:lvl w:ilvl="6">
        <w:start w:val="1"/>
        <w:numFmt w:val="lowerLetter"/>
        <w:lvlText w:val="%7."/>
        <w:lvlJc w:val="left"/>
        <w:pPr>
          <w:tabs>
            <w:tab w:val="num" w:pos="2016"/>
          </w:tabs>
          <w:ind w:left="2016" w:hanging="576"/>
        </w:pPr>
        <w:rPr>
          <w:rFonts w:hint="default"/>
        </w:rPr>
      </w:lvl>
    </w:lvlOverride>
    <w:lvlOverride w:ilvl="7">
      <w:lvl w:ilvl="7">
        <w:start w:val="1"/>
        <w:numFmt w:val="decimal"/>
        <w:lvlText w:val="%8)"/>
        <w:lvlJc w:val="left"/>
        <w:pPr>
          <w:tabs>
            <w:tab w:val="num" w:pos="2592"/>
          </w:tabs>
          <w:ind w:left="2592" w:hanging="576"/>
        </w:pPr>
        <w:rPr>
          <w:rFonts w:hint="default"/>
        </w:rPr>
      </w:lvl>
    </w:lvlOverride>
    <w:lvlOverride w:ilvl="8">
      <w:lvl w:ilvl="8">
        <w:start w:val="1"/>
        <w:numFmt w:val="lowerLetter"/>
        <w:lvlText w:val="%9)"/>
        <w:lvlJc w:val="left"/>
        <w:pPr>
          <w:tabs>
            <w:tab w:val="num" w:pos="3168"/>
          </w:tabs>
          <w:ind w:left="3168" w:hanging="576"/>
        </w:pPr>
        <w:rPr>
          <w:rFonts w:hint="default"/>
        </w:rPr>
      </w:lvl>
    </w:lvlOverride>
  </w:num>
  <w:num w:numId="5">
    <w:abstractNumId w:val="4"/>
  </w:num>
  <w:num w:numId="6">
    <w:abstractNumId w:val="0"/>
    <w:lvlOverride w:ilvl="0">
      <w:lvl w:ilvl="0">
        <w:start w:val="1"/>
        <w:numFmt w:val="decimal"/>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lvlText w:val="%1.%4"/>
        <w:lvlJc w:val="left"/>
        <w:pPr>
          <w:tabs>
            <w:tab w:val="num" w:pos="864"/>
          </w:tabs>
          <w:ind w:left="864" w:hanging="864"/>
        </w:pPr>
        <w:rPr>
          <w:rFonts w:hint="default"/>
        </w:rPr>
      </w:lvl>
    </w:lvlOverride>
    <w:lvlOverride w:ilvl="4">
      <w:lvl w:ilvl="4">
        <w:start w:val="1"/>
        <w:numFmt w:val="upperLetter"/>
        <w:lvlText w:val="%5."/>
        <w:lvlJc w:val="left"/>
        <w:pPr>
          <w:tabs>
            <w:tab w:val="num" w:pos="1026"/>
          </w:tabs>
          <w:ind w:left="1026" w:hanging="576"/>
        </w:pPr>
        <w:rPr>
          <w:rFonts w:hint="default"/>
        </w:rPr>
      </w:lvl>
    </w:lvlOverride>
    <w:lvlOverride w:ilvl="5">
      <w:lvl w:ilvl="5">
        <w:start w:val="1"/>
        <w:numFmt w:val="decimal"/>
        <w:lvlText w:val="%6."/>
        <w:lvlJc w:val="left"/>
        <w:pPr>
          <w:tabs>
            <w:tab w:val="num" w:pos="1440"/>
          </w:tabs>
          <w:ind w:left="1440" w:hanging="576"/>
        </w:pPr>
        <w:rPr>
          <w:rFonts w:ascii="Arial" w:eastAsia="Times New Roman" w:hAnsi="Arial" w:cs="Times New Roman" w:hint="default"/>
        </w:rPr>
      </w:lvl>
    </w:lvlOverride>
    <w:lvlOverride w:ilvl="6">
      <w:lvl w:ilvl="6">
        <w:start w:val="1"/>
        <w:numFmt w:val="lowerLetter"/>
        <w:lvlText w:val="%7."/>
        <w:lvlJc w:val="left"/>
        <w:pPr>
          <w:tabs>
            <w:tab w:val="num" w:pos="2016"/>
          </w:tabs>
          <w:ind w:left="2016" w:hanging="576"/>
        </w:pPr>
        <w:rPr>
          <w:rFonts w:hint="default"/>
        </w:rPr>
      </w:lvl>
    </w:lvlOverride>
    <w:lvlOverride w:ilvl="7">
      <w:lvl w:ilvl="7">
        <w:start w:val="1"/>
        <w:numFmt w:val="decimal"/>
        <w:lvlText w:val="%8)"/>
        <w:lvlJc w:val="left"/>
        <w:pPr>
          <w:tabs>
            <w:tab w:val="num" w:pos="2592"/>
          </w:tabs>
          <w:ind w:left="2592" w:hanging="576"/>
        </w:pPr>
        <w:rPr>
          <w:rFonts w:hint="default"/>
        </w:rPr>
      </w:lvl>
    </w:lvlOverride>
    <w:lvlOverride w:ilvl="8">
      <w:lvl w:ilvl="8">
        <w:start w:val="1"/>
        <w:numFmt w:val="lowerLetter"/>
        <w:lvlText w:val="%9)"/>
        <w:lvlJc w:val="left"/>
        <w:pPr>
          <w:tabs>
            <w:tab w:val="num" w:pos="3168"/>
          </w:tabs>
          <w:ind w:left="3168" w:hanging="576"/>
        </w:pPr>
        <w:rPr>
          <w:rFonts w:hint="default"/>
        </w:rPr>
      </w:lvl>
    </w:lvlOverride>
  </w:num>
  <w:num w:numId="7">
    <w:abstractNumId w:val="3"/>
  </w:num>
  <w:num w:numId="8">
    <w:abstractNumId w:val="3"/>
    <w:lvlOverride w:ilvl="0">
      <w:lvl w:ilvl="0">
        <w:start w:val="1"/>
        <w:numFmt w:val="none"/>
        <w:pStyle w:val="PWA1Title"/>
        <w:suff w:val="space"/>
        <w:lvlText w:val="SECTION "/>
        <w:lvlJc w:val="left"/>
        <w:pPr>
          <w:ind w:left="0" w:firstLine="0"/>
        </w:pPr>
        <w:rPr>
          <w:rFonts w:ascii="Ottawa" w:hAnsi="Ottawa" w:hint="default"/>
          <w:b w:val="0"/>
          <w:i w:val="0"/>
          <w:sz w:val="20"/>
        </w:rPr>
      </w:lvl>
    </w:lvlOverride>
    <w:lvlOverride w:ilvl="1">
      <w:lvl w:ilvl="1">
        <w:start w:val="1"/>
        <w:numFmt w:val="decimal"/>
        <w:pStyle w:val="PWA2"/>
        <w:suff w:val="nothing"/>
        <w:lvlText w:val="PART %2 - "/>
        <w:lvlJc w:val="left"/>
        <w:pPr>
          <w:ind w:left="0" w:firstLine="0"/>
        </w:pPr>
        <w:rPr>
          <w:rFonts w:hint="default"/>
        </w:rPr>
      </w:lvl>
    </w:lvlOverride>
    <w:lvlOverride w:ilvl="2">
      <w:lvl w:ilvl="2">
        <w:start w:val="1"/>
        <w:numFmt w:val="decimalZero"/>
        <w:pStyle w:val="PWA3"/>
        <w:lvlText w:val="%2.%3"/>
        <w:lvlJc w:val="left"/>
        <w:pPr>
          <w:tabs>
            <w:tab w:val="num" w:pos="864"/>
          </w:tabs>
          <w:ind w:left="864" w:hanging="864"/>
        </w:pPr>
        <w:rPr>
          <w:rFonts w:hint="default"/>
        </w:rPr>
      </w:lvl>
    </w:lvlOverride>
    <w:lvlOverride w:ilvl="3">
      <w:lvl w:ilvl="3">
        <w:start w:val="1"/>
        <w:numFmt w:val="upperLetter"/>
        <w:pStyle w:val="PWA4"/>
        <w:lvlText w:val="%4."/>
        <w:lvlJc w:val="left"/>
        <w:pPr>
          <w:tabs>
            <w:tab w:val="num" w:pos="864"/>
          </w:tabs>
          <w:ind w:left="864" w:hanging="576"/>
        </w:pPr>
        <w:rPr>
          <w:rFonts w:hint="default"/>
        </w:rPr>
      </w:lvl>
    </w:lvlOverride>
    <w:lvlOverride w:ilvl="4">
      <w:lvl w:ilvl="4">
        <w:start w:val="1"/>
        <w:numFmt w:val="decimal"/>
        <w:pStyle w:val="PWA5"/>
        <w:lvlText w:val="%5."/>
        <w:lvlJc w:val="left"/>
        <w:pPr>
          <w:tabs>
            <w:tab w:val="num" w:pos="1440"/>
          </w:tabs>
          <w:ind w:left="1440" w:hanging="576"/>
        </w:pPr>
        <w:rPr>
          <w:rFonts w:hint="default"/>
          <w:sz w:val="22"/>
        </w:rPr>
      </w:lvl>
    </w:lvlOverride>
    <w:lvlOverride w:ilvl="5">
      <w:lvl w:ilvl="5">
        <w:start w:val="1"/>
        <w:numFmt w:val="lowerLetter"/>
        <w:pStyle w:val="PWA6"/>
        <w:lvlText w:val="%6."/>
        <w:lvlJc w:val="left"/>
        <w:pPr>
          <w:tabs>
            <w:tab w:val="num" w:pos="2016"/>
          </w:tabs>
          <w:ind w:left="2016" w:hanging="576"/>
        </w:pPr>
        <w:rPr>
          <w:rFonts w:hint="default"/>
        </w:rPr>
      </w:lvl>
    </w:lvlOverride>
    <w:lvlOverride w:ilvl="6">
      <w:lvl w:ilvl="6">
        <w:start w:val="1"/>
        <w:numFmt w:val="decimal"/>
        <w:pStyle w:val="PWA7"/>
        <w:lvlText w:val="%7)"/>
        <w:lvlJc w:val="left"/>
        <w:pPr>
          <w:tabs>
            <w:tab w:val="num" w:pos="2592"/>
          </w:tabs>
          <w:ind w:left="2592" w:hanging="576"/>
        </w:pPr>
        <w:rPr>
          <w:rFonts w:hint="default"/>
        </w:rPr>
      </w:lvl>
    </w:lvlOverride>
    <w:lvlOverride w:ilvl="7">
      <w:lvl w:ilvl="7">
        <w:start w:val="1"/>
        <w:numFmt w:val="lowerLetter"/>
        <w:pStyle w:val="PWA8"/>
        <w:lvlText w:val="%8)"/>
        <w:lvlJc w:val="left"/>
        <w:pPr>
          <w:tabs>
            <w:tab w:val="num" w:pos="4320"/>
          </w:tabs>
          <w:ind w:left="4320" w:hanging="720"/>
        </w:pPr>
        <w:rPr>
          <w:rFonts w:hint="default"/>
        </w:rPr>
      </w:lvl>
    </w:lvlOverride>
    <w:lvlOverride w:ilvl="8">
      <w:lvl w:ilvl="8">
        <w:numFmt w:val="none"/>
        <w:lvlText w:val=""/>
        <w:lvlJc w:val="left"/>
        <w:pPr>
          <w:ind w:left="0" w:firstLine="0"/>
        </w:pPr>
        <w:rPr>
          <w:rFonts w:hint="default"/>
        </w:rPr>
      </w:lvl>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2"/>
    </w:lvlOverride>
  </w:num>
  <w:num w:numId="18">
    <w:abstractNumId w:val="2"/>
    <w:lvlOverride w:ilvl="0">
      <w:startOverride w:val="1"/>
    </w:lvlOverride>
    <w:lvlOverride w:ilvl="1">
      <w:startOverride w:val="1"/>
    </w:lvlOverride>
    <w:lvlOverride w:ilvl="2">
      <w:startOverride w:val="1"/>
    </w:lvlOverride>
    <w:lvlOverride w:ilvl="3">
      <w:startOverride w:val="3"/>
    </w:lvlOverride>
  </w:num>
  <w:num w:numId="19">
    <w:abstractNumId w:val="2"/>
    <w:lvlOverride w:ilvl="0">
      <w:startOverride w:val="1"/>
    </w:lvlOverride>
    <w:lvlOverride w:ilvl="1">
      <w:startOverride w:val="1"/>
    </w:lvlOverride>
    <w:lvlOverride w:ilvl="2">
      <w:startOverride w:val="1"/>
    </w:lvlOverride>
    <w:lvlOverride w:ilvl="3">
      <w:startOverride w:val="4"/>
    </w:lvlOverride>
  </w:num>
  <w:num w:numId="20">
    <w:abstractNumId w:val="2"/>
    <w:lvlOverride w:ilvl="0"/>
    <w:lvlOverride w:ilvl="1"/>
  </w:num>
  <w:num w:numId="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CA"/>
    <w:rsid w:val="0000172D"/>
    <w:rsid w:val="00007133"/>
    <w:rsid w:val="000109A5"/>
    <w:rsid w:val="00020325"/>
    <w:rsid w:val="00026369"/>
    <w:rsid w:val="000265F7"/>
    <w:rsid w:val="00027E0F"/>
    <w:rsid w:val="00031512"/>
    <w:rsid w:val="00046471"/>
    <w:rsid w:val="00051CF6"/>
    <w:rsid w:val="00051DB1"/>
    <w:rsid w:val="000532D3"/>
    <w:rsid w:val="000564B2"/>
    <w:rsid w:val="00060255"/>
    <w:rsid w:val="00077AC7"/>
    <w:rsid w:val="00081BDF"/>
    <w:rsid w:val="00094C6A"/>
    <w:rsid w:val="000C14B9"/>
    <w:rsid w:val="000E3793"/>
    <w:rsid w:val="001279C2"/>
    <w:rsid w:val="00130D23"/>
    <w:rsid w:val="001344E1"/>
    <w:rsid w:val="001418E9"/>
    <w:rsid w:val="001703C5"/>
    <w:rsid w:val="00170CCA"/>
    <w:rsid w:val="00175527"/>
    <w:rsid w:val="00181C2B"/>
    <w:rsid w:val="001C61C0"/>
    <w:rsid w:val="001D6AF4"/>
    <w:rsid w:val="00205D2C"/>
    <w:rsid w:val="00215CB6"/>
    <w:rsid w:val="0022365B"/>
    <w:rsid w:val="002341AE"/>
    <w:rsid w:val="002407A4"/>
    <w:rsid w:val="002435D4"/>
    <w:rsid w:val="0025579C"/>
    <w:rsid w:val="0026572E"/>
    <w:rsid w:val="002711C7"/>
    <w:rsid w:val="00277924"/>
    <w:rsid w:val="00281BDE"/>
    <w:rsid w:val="00283D17"/>
    <w:rsid w:val="00292E2B"/>
    <w:rsid w:val="002A1ECA"/>
    <w:rsid w:val="002B78B1"/>
    <w:rsid w:val="002C66AA"/>
    <w:rsid w:val="002C7BF6"/>
    <w:rsid w:val="002D2727"/>
    <w:rsid w:val="002D61EE"/>
    <w:rsid w:val="002F12FA"/>
    <w:rsid w:val="003207DE"/>
    <w:rsid w:val="0032531B"/>
    <w:rsid w:val="00325B43"/>
    <w:rsid w:val="0033281D"/>
    <w:rsid w:val="00335857"/>
    <w:rsid w:val="00335864"/>
    <w:rsid w:val="00344D59"/>
    <w:rsid w:val="00364D3D"/>
    <w:rsid w:val="00367B34"/>
    <w:rsid w:val="00377377"/>
    <w:rsid w:val="003822EF"/>
    <w:rsid w:val="00383FE4"/>
    <w:rsid w:val="00386580"/>
    <w:rsid w:val="003A0F87"/>
    <w:rsid w:val="003B66F1"/>
    <w:rsid w:val="003C261C"/>
    <w:rsid w:val="003E4B52"/>
    <w:rsid w:val="003E67F6"/>
    <w:rsid w:val="003F20A5"/>
    <w:rsid w:val="003F3DE9"/>
    <w:rsid w:val="003F7253"/>
    <w:rsid w:val="00405254"/>
    <w:rsid w:val="004137F4"/>
    <w:rsid w:val="00414784"/>
    <w:rsid w:val="004313FC"/>
    <w:rsid w:val="004514D3"/>
    <w:rsid w:val="00451D65"/>
    <w:rsid w:val="00490952"/>
    <w:rsid w:val="00495789"/>
    <w:rsid w:val="004B0AD3"/>
    <w:rsid w:val="004B2B27"/>
    <w:rsid w:val="004B2F6C"/>
    <w:rsid w:val="004B7768"/>
    <w:rsid w:val="004C24F4"/>
    <w:rsid w:val="004E21A6"/>
    <w:rsid w:val="0051031F"/>
    <w:rsid w:val="00517EAB"/>
    <w:rsid w:val="00543817"/>
    <w:rsid w:val="00546EF6"/>
    <w:rsid w:val="005521C3"/>
    <w:rsid w:val="00553687"/>
    <w:rsid w:val="005652D4"/>
    <w:rsid w:val="005708FE"/>
    <w:rsid w:val="00583258"/>
    <w:rsid w:val="0058667E"/>
    <w:rsid w:val="005929C6"/>
    <w:rsid w:val="005B03C4"/>
    <w:rsid w:val="005B37F2"/>
    <w:rsid w:val="005B5A5E"/>
    <w:rsid w:val="005C304C"/>
    <w:rsid w:val="005D0E50"/>
    <w:rsid w:val="005D7E99"/>
    <w:rsid w:val="005E16D5"/>
    <w:rsid w:val="005E4A1C"/>
    <w:rsid w:val="00631AFB"/>
    <w:rsid w:val="00643D00"/>
    <w:rsid w:val="00657BD7"/>
    <w:rsid w:val="006633F0"/>
    <w:rsid w:val="00671ABB"/>
    <w:rsid w:val="00683461"/>
    <w:rsid w:val="006A03E0"/>
    <w:rsid w:val="006A1E90"/>
    <w:rsid w:val="006B1A7B"/>
    <w:rsid w:val="006B3CF6"/>
    <w:rsid w:val="006D4C27"/>
    <w:rsid w:val="006F06F6"/>
    <w:rsid w:val="00705BA9"/>
    <w:rsid w:val="00717F46"/>
    <w:rsid w:val="007438B6"/>
    <w:rsid w:val="00745640"/>
    <w:rsid w:val="007506B7"/>
    <w:rsid w:val="007517FD"/>
    <w:rsid w:val="007755AE"/>
    <w:rsid w:val="00795192"/>
    <w:rsid w:val="007A04B9"/>
    <w:rsid w:val="007A76B6"/>
    <w:rsid w:val="007C4970"/>
    <w:rsid w:val="007C5FAE"/>
    <w:rsid w:val="007D3819"/>
    <w:rsid w:val="007E0747"/>
    <w:rsid w:val="007E553F"/>
    <w:rsid w:val="00814F3F"/>
    <w:rsid w:val="00831479"/>
    <w:rsid w:val="00833D99"/>
    <w:rsid w:val="00846DC0"/>
    <w:rsid w:val="008470DE"/>
    <w:rsid w:val="008554C9"/>
    <w:rsid w:val="008756DF"/>
    <w:rsid w:val="00875FC7"/>
    <w:rsid w:val="00880D44"/>
    <w:rsid w:val="008A5421"/>
    <w:rsid w:val="008B6F11"/>
    <w:rsid w:val="008C201C"/>
    <w:rsid w:val="008C2843"/>
    <w:rsid w:val="00901C27"/>
    <w:rsid w:val="00901D49"/>
    <w:rsid w:val="009406FE"/>
    <w:rsid w:val="009639AC"/>
    <w:rsid w:val="00965036"/>
    <w:rsid w:val="00972B64"/>
    <w:rsid w:val="00975889"/>
    <w:rsid w:val="00980E70"/>
    <w:rsid w:val="009940B4"/>
    <w:rsid w:val="009A58A7"/>
    <w:rsid w:val="009D6E1C"/>
    <w:rsid w:val="009E04BB"/>
    <w:rsid w:val="009F3C93"/>
    <w:rsid w:val="00A00DFF"/>
    <w:rsid w:val="00A15217"/>
    <w:rsid w:val="00A332FA"/>
    <w:rsid w:val="00A36B61"/>
    <w:rsid w:val="00A559B4"/>
    <w:rsid w:val="00A652C5"/>
    <w:rsid w:val="00A65481"/>
    <w:rsid w:val="00A657F9"/>
    <w:rsid w:val="00A75E09"/>
    <w:rsid w:val="00A942FB"/>
    <w:rsid w:val="00AB69E0"/>
    <w:rsid w:val="00AC00C7"/>
    <w:rsid w:val="00AD23F8"/>
    <w:rsid w:val="00AD7DBB"/>
    <w:rsid w:val="00AE6F58"/>
    <w:rsid w:val="00AE783D"/>
    <w:rsid w:val="00B1715F"/>
    <w:rsid w:val="00B4153E"/>
    <w:rsid w:val="00B52550"/>
    <w:rsid w:val="00B666C1"/>
    <w:rsid w:val="00B73674"/>
    <w:rsid w:val="00BA6AA5"/>
    <w:rsid w:val="00BB0EFA"/>
    <w:rsid w:val="00BB4D81"/>
    <w:rsid w:val="00BC48D8"/>
    <w:rsid w:val="00C04C6C"/>
    <w:rsid w:val="00C37D9D"/>
    <w:rsid w:val="00C41A71"/>
    <w:rsid w:val="00C42272"/>
    <w:rsid w:val="00C50223"/>
    <w:rsid w:val="00C5389E"/>
    <w:rsid w:val="00C73019"/>
    <w:rsid w:val="00C91B42"/>
    <w:rsid w:val="00C92552"/>
    <w:rsid w:val="00CA0DFA"/>
    <w:rsid w:val="00CB06F0"/>
    <w:rsid w:val="00CC762B"/>
    <w:rsid w:val="00CE5AB4"/>
    <w:rsid w:val="00CF420F"/>
    <w:rsid w:val="00D01A2D"/>
    <w:rsid w:val="00D20C34"/>
    <w:rsid w:val="00D3041F"/>
    <w:rsid w:val="00D50440"/>
    <w:rsid w:val="00D53BD0"/>
    <w:rsid w:val="00D639E8"/>
    <w:rsid w:val="00D76E07"/>
    <w:rsid w:val="00D77619"/>
    <w:rsid w:val="00DA2DE4"/>
    <w:rsid w:val="00DA5C59"/>
    <w:rsid w:val="00DB1AC7"/>
    <w:rsid w:val="00DB3D64"/>
    <w:rsid w:val="00DB539A"/>
    <w:rsid w:val="00DC6AB0"/>
    <w:rsid w:val="00DF617D"/>
    <w:rsid w:val="00E10A4E"/>
    <w:rsid w:val="00E314EB"/>
    <w:rsid w:val="00E8001A"/>
    <w:rsid w:val="00E836BF"/>
    <w:rsid w:val="00E85DD5"/>
    <w:rsid w:val="00E94C66"/>
    <w:rsid w:val="00EB5464"/>
    <w:rsid w:val="00EC317C"/>
    <w:rsid w:val="00EE74A0"/>
    <w:rsid w:val="00F034CA"/>
    <w:rsid w:val="00F310F1"/>
    <w:rsid w:val="00F4797B"/>
    <w:rsid w:val="00F523C9"/>
    <w:rsid w:val="00F62F34"/>
    <w:rsid w:val="00F725DC"/>
    <w:rsid w:val="00F81FC2"/>
    <w:rsid w:val="00F83557"/>
    <w:rsid w:val="00F948D0"/>
    <w:rsid w:val="00F95373"/>
    <w:rsid w:val="00FA3F0D"/>
    <w:rsid w:val="00FB2787"/>
    <w:rsid w:val="00FB2792"/>
    <w:rsid w:val="00FC474B"/>
    <w:rsid w:val="00FD5A11"/>
    <w:rsid w:val="00FE38A1"/>
    <w:rsid w:val="00FF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6A9A5"/>
  <w15:chartTrackingRefBased/>
  <w15:docId w15:val="{30C40FB9-FF19-4B84-A12A-381A829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paragraph" w:styleId="Heading4">
    <w:name w:val="heading 4"/>
    <w:basedOn w:val="Normal"/>
    <w:next w:val="Normal"/>
    <w:link w:val="Heading4Char"/>
    <w:unhideWhenUsed/>
    <w:qFormat/>
    <w:rsid w:val="00205D2C"/>
    <w:pPr>
      <w:keepNext/>
      <w:spacing w:before="240" w:after="60"/>
      <w:outlineLvl w:val="3"/>
    </w:pPr>
    <w:rPr>
      <w:rFonts w:ascii="Calibri" w:hAnsi="Calibri"/>
      <w:b/>
      <w:sz w:val="28"/>
      <w:szCs w:val="28"/>
      <w:lang w:val="x-none" w:eastAsia="x-none"/>
    </w:rPr>
  </w:style>
  <w:style w:type="paragraph" w:styleId="Heading5">
    <w:name w:val="heading 5"/>
    <w:basedOn w:val="Normal"/>
    <w:link w:val="Heading5Char"/>
    <w:qFormat/>
    <w:rsid w:val="00205D2C"/>
    <w:pPr>
      <w:tabs>
        <w:tab w:val="num" w:pos="1800"/>
      </w:tabs>
      <w:adjustRightInd w:val="0"/>
      <w:spacing w:line="360" w:lineRule="atLeast"/>
      <w:ind w:left="1800" w:hanging="360"/>
      <w:jc w:val="both"/>
      <w:textAlignment w:val="baseline"/>
      <w:outlineLvl w:val="4"/>
    </w:pPr>
    <w:rPr>
      <w:bCs w:val="0"/>
      <w:iCs w:val="0"/>
      <w:lang w:val="x-none" w:eastAsia="x-none"/>
    </w:rPr>
  </w:style>
  <w:style w:type="paragraph" w:styleId="Heading6">
    <w:name w:val="heading 6"/>
    <w:basedOn w:val="Normal"/>
    <w:link w:val="Heading6Char"/>
    <w:qFormat/>
    <w:rsid w:val="00205D2C"/>
    <w:pPr>
      <w:tabs>
        <w:tab w:val="num" w:pos="2160"/>
      </w:tabs>
      <w:adjustRightInd w:val="0"/>
      <w:spacing w:line="360" w:lineRule="atLeast"/>
      <w:ind w:left="2160" w:hanging="360"/>
      <w:jc w:val="both"/>
      <w:textAlignment w:val="baseline"/>
      <w:outlineLvl w:val="5"/>
    </w:pPr>
    <w:rPr>
      <w:bCs w:val="0"/>
      <w:iCs w:val="0"/>
      <w:lang w:val="x-none" w:eastAsia="x-none"/>
    </w:rPr>
  </w:style>
  <w:style w:type="paragraph" w:styleId="Heading7">
    <w:name w:val="heading 7"/>
    <w:basedOn w:val="Normal"/>
    <w:link w:val="Heading7Char"/>
    <w:qFormat/>
    <w:rsid w:val="00205D2C"/>
    <w:pPr>
      <w:tabs>
        <w:tab w:val="num" w:pos="2520"/>
      </w:tabs>
      <w:adjustRightInd w:val="0"/>
      <w:spacing w:line="360" w:lineRule="atLeast"/>
      <w:ind w:left="2520" w:hanging="360"/>
      <w:jc w:val="both"/>
      <w:textAlignment w:val="baseline"/>
      <w:outlineLvl w:val="6"/>
    </w:pPr>
    <w:rPr>
      <w:bCs w:val="0"/>
      <w:iCs w:val="0"/>
      <w:lang w:val="x-none" w:eastAsia="x-none"/>
    </w:rPr>
  </w:style>
  <w:style w:type="paragraph" w:styleId="Heading8">
    <w:name w:val="heading 8"/>
    <w:basedOn w:val="Normal"/>
    <w:link w:val="Heading8Char"/>
    <w:qFormat/>
    <w:rsid w:val="00205D2C"/>
    <w:pPr>
      <w:tabs>
        <w:tab w:val="num" w:pos="2880"/>
      </w:tabs>
      <w:adjustRightInd w:val="0"/>
      <w:spacing w:line="360" w:lineRule="atLeast"/>
      <w:ind w:left="2880" w:hanging="360"/>
      <w:jc w:val="both"/>
      <w:textAlignment w:val="baseline"/>
      <w:outlineLvl w:val="7"/>
    </w:pPr>
    <w:rPr>
      <w:bCs w:val="0"/>
      <w:iCs w:val="0"/>
      <w:lang w:val="x-none" w:eastAsia="x-none"/>
    </w:rPr>
  </w:style>
  <w:style w:type="paragraph" w:styleId="Heading9">
    <w:name w:val="heading 9"/>
    <w:basedOn w:val="Normal"/>
    <w:next w:val="Normal"/>
    <w:link w:val="Heading9Char"/>
    <w:unhideWhenUsed/>
    <w:qFormat/>
    <w:rsid w:val="00205D2C"/>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styleId="TOC7">
    <w:name w:val="toc 7"/>
    <w:basedOn w:val="Normal"/>
    <w:next w:val="Normal"/>
    <w:autoRedefine/>
    <w:semiHidden/>
    <w:rsid w:val="00875FC7"/>
    <w:pPr>
      <w:ind w:left="1200"/>
    </w:p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pPr>
      <w:tabs>
        <w:tab w:val="center" w:pos="4320"/>
        <w:tab w:val="right" w:pos="8640"/>
      </w:tabs>
    </w:pPr>
  </w:style>
  <w:style w:type="paragraph" w:customStyle="1" w:styleId="PRT">
    <w:name w:val="PRT"/>
    <w:basedOn w:val="Normal"/>
    <w:rsid w:val="007438B6"/>
    <w:pPr>
      <w:widowControl/>
      <w:numPr>
        <w:numId w:val="16"/>
      </w:numPr>
      <w:spacing w:before="200" w:after="200"/>
      <w:jc w:val="both"/>
    </w:pPr>
    <w:rPr>
      <w:b/>
      <w:bCs w:val="0"/>
      <w:iCs w:val="0"/>
      <w:szCs w:val="24"/>
    </w:rPr>
  </w:style>
  <w:style w:type="paragraph" w:customStyle="1" w:styleId="Title1">
    <w:name w:val="Title1"/>
    <w:basedOn w:val="Normal"/>
    <w:autoRedefine/>
    <w:rPr>
      <w:b/>
      <w:caps/>
    </w:rPr>
  </w:style>
  <w:style w:type="paragraph" w:customStyle="1" w:styleId="PR1">
    <w:name w:val="PR1"/>
    <w:basedOn w:val="Normal"/>
    <w:link w:val="PR1Char"/>
    <w:rsid w:val="00181C2B"/>
    <w:pPr>
      <w:widowControl/>
      <w:numPr>
        <w:ilvl w:val="2"/>
        <w:numId w:val="16"/>
      </w:numPr>
      <w:spacing w:after="200"/>
      <w:jc w:val="both"/>
    </w:pPr>
    <w:rPr>
      <w:bCs w:val="0"/>
      <w:iCs w:val="0"/>
      <w:szCs w:val="24"/>
      <w:lang w:val="x-none" w:eastAsia="x-none"/>
    </w:rPr>
  </w:style>
  <w:style w:type="paragraph" w:customStyle="1" w:styleId="ART">
    <w:name w:val="ART"/>
    <w:basedOn w:val="Normal"/>
    <w:rsid w:val="00181C2B"/>
    <w:pPr>
      <w:widowControl/>
      <w:numPr>
        <w:ilvl w:val="1"/>
        <w:numId w:val="16"/>
      </w:numPr>
      <w:spacing w:after="200"/>
      <w:jc w:val="both"/>
    </w:pPr>
    <w:rPr>
      <w:b/>
      <w:bCs w:val="0"/>
      <w:iCs w:val="0"/>
      <w:caps/>
      <w:szCs w:val="24"/>
    </w:rPr>
  </w:style>
  <w:style w:type="paragraph" w:customStyle="1" w:styleId="PR2">
    <w:name w:val="PR2"/>
    <w:basedOn w:val="Normal"/>
    <w:rsid w:val="00181C2B"/>
    <w:pPr>
      <w:widowControl/>
      <w:numPr>
        <w:ilvl w:val="3"/>
        <w:numId w:val="16"/>
      </w:numPr>
      <w:spacing w:after="200"/>
      <w:jc w:val="both"/>
    </w:pPr>
    <w:rPr>
      <w:bCs w:val="0"/>
      <w:iCs w:val="0"/>
      <w:szCs w:val="24"/>
    </w:rPr>
  </w:style>
  <w:style w:type="paragraph" w:customStyle="1" w:styleId="PR3">
    <w:name w:val="PR3"/>
    <w:basedOn w:val="Normal"/>
    <w:rsid w:val="00181C2B"/>
    <w:pPr>
      <w:widowControl/>
      <w:numPr>
        <w:ilvl w:val="4"/>
        <w:numId w:val="16"/>
      </w:numPr>
      <w:spacing w:after="200"/>
      <w:jc w:val="both"/>
    </w:pPr>
    <w:rPr>
      <w:bCs w:val="0"/>
      <w:iCs w:val="0"/>
      <w:szCs w:val="24"/>
    </w:rPr>
  </w:style>
  <w:style w:type="paragraph" w:customStyle="1" w:styleId="PR4">
    <w:name w:val="PR4"/>
    <w:basedOn w:val="Normal"/>
    <w:rsid w:val="00181C2B"/>
    <w:pPr>
      <w:widowControl/>
      <w:numPr>
        <w:ilvl w:val="5"/>
        <w:numId w:val="16"/>
      </w:numPr>
      <w:jc w:val="both"/>
    </w:pPr>
    <w:rPr>
      <w:bCs w:val="0"/>
      <w:iCs w:val="0"/>
      <w:szCs w:val="24"/>
    </w:rPr>
  </w:style>
  <w:style w:type="paragraph" w:customStyle="1" w:styleId="PR5">
    <w:name w:val="PR5"/>
    <w:basedOn w:val="Normal"/>
    <w:rsid w:val="00181C2B"/>
    <w:pPr>
      <w:widowControl/>
      <w:numPr>
        <w:ilvl w:val="6"/>
        <w:numId w:val="16"/>
      </w:numPr>
      <w:jc w:val="both"/>
    </w:pPr>
    <w:rPr>
      <w:bCs w:val="0"/>
      <w:iCs w:val="0"/>
      <w:szCs w:val="24"/>
    </w:rPr>
  </w:style>
  <w:style w:type="paragraph" w:customStyle="1" w:styleId="CMT">
    <w:name w:val="CMT"/>
    <w:basedOn w:val="Normal"/>
    <w:pPr>
      <w:keepNext/>
      <w:widowControl/>
      <w:spacing w:after="400"/>
    </w:pPr>
    <w:rPr>
      <w:b/>
      <w:caps/>
    </w:rPr>
  </w:style>
  <w:style w:type="paragraph" w:styleId="TOC5">
    <w:name w:val="toc 5"/>
    <w:basedOn w:val="Normal"/>
    <w:next w:val="Normal"/>
    <w:autoRedefine/>
    <w:semiHidden/>
    <w:rsid w:val="00875FC7"/>
    <w:pPr>
      <w:ind w:left="800"/>
    </w:pPr>
  </w:style>
  <w:style w:type="character" w:customStyle="1" w:styleId="PR1Char">
    <w:name w:val="PR1 Char"/>
    <w:link w:val="PR1"/>
    <w:rsid w:val="00E8001A"/>
    <w:rPr>
      <w:rFonts w:ascii="Arial" w:hAnsi="Arial"/>
      <w:szCs w:val="24"/>
    </w:rPr>
  </w:style>
  <w:style w:type="paragraph" w:styleId="TOC6">
    <w:name w:val="toc 6"/>
    <w:basedOn w:val="Normal"/>
    <w:next w:val="Normal"/>
    <w:autoRedefine/>
    <w:semiHidden/>
    <w:rsid w:val="003207DE"/>
    <w:pPr>
      <w:ind w:left="1000"/>
    </w:pPr>
  </w:style>
  <w:style w:type="paragraph" w:styleId="BalloonText">
    <w:name w:val="Balloon Text"/>
    <w:basedOn w:val="Normal"/>
    <w:semiHidden/>
    <w:rsid w:val="00FF44B0"/>
    <w:rPr>
      <w:rFonts w:ascii="Tahoma" w:hAnsi="Tahoma" w:cs="Tahoma"/>
      <w:sz w:val="16"/>
      <w:szCs w:val="16"/>
    </w:rPr>
  </w:style>
  <w:style w:type="character" w:customStyle="1" w:styleId="Heading4Char">
    <w:name w:val="Heading 4 Char"/>
    <w:link w:val="Heading4"/>
    <w:semiHidden/>
    <w:rsid w:val="00205D2C"/>
    <w:rPr>
      <w:rFonts w:ascii="Calibri" w:eastAsia="Times New Roman" w:hAnsi="Calibri" w:cs="Times New Roman"/>
      <w:b/>
      <w:bCs/>
      <w:iCs/>
      <w:sz w:val="28"/>
      <w:szCs w:val="28"/>
    </w:rPr>
  </w:style>
  <w:style w:type="character" w:customStyle="1" w:styleId="Heading9Char">
    <w:name w:val="Heading 9 Char"/>
    <w:link w:val="Heading9"/>
    <w:rsid w:val="00205D2C"/>
    <w:rPr>
      <w:rFonts w:ascii="Cambria" w:eastAsia="Times New Roman" w:hAnsi="Cambria" w:cs="Times New Roman"/>
      <w:bCs/>
      <w:iCs/>
      <w:sz w:val="22"/>
      <w:szCs w:val="22"/>
    </w:rPr>
  </w:style>
  <w:style w:type="character" w:customStyle="1" w:styleId="Heading5Char">
    <w:name w:val="Heading 5 Char"/>
    <w:link w:val="Heading5"/>
    <w:rsid w:val="00205D2C"/>
    <w:rPr>
      <w:rFonts w:ascii="Arial" w:hAnsi="Arial"/>
    </w:rPr>
  </w:style>
  <w:style w:type="character" w:customStyle="1" w:styleId="Heading6Char">
    <w:name w:val="Heading 6 Char"/>
    <w:link w:val="Heading6"/>
    <w:rsid w:val="00205D2C"/>
    <w:rPr>
      <w:rFonts w:ascii="Arial" w:hAnsi="Arial"/>
    </w:rPr>
  </w:style>
  <w:style w:type="character" w:customStyle="1" w:styleId="Heading7Char">
    <w:name w:val="Heading 7 Char"/>
    <w:link w:val="Heading7"/>
    <w:rsid w:val="00205D2C"/>
    <w:rPr>
      <w:rFonts w:ascii="Arial" w:hAnsi="Arial"/>
    </w:rPr>
  </w:style>
  <w:style w:type="character" w:customStyle="1" w:styleId="Heading8Char">
    <w:name w:val="Heading 8 Char"/>
    <w:link w:val="Heading8"/>
    <w:rsid w:val="00205D2C"/>
    <w:rPr>
      <w:rFonts w:ascii="Arial" w:hAnsi="Arial"/>
    </w:rPr>
  </w:style>
  <w:style w:type="paragraph" w:customStyle="1" w:styleId="Label2">
    <w:name w:val="Label2"/>
    <w:basedOn w:val="Normal"/>
    <w:next w:val="Heading1"/>
    <w:rsid w:val="00205D2C"/>
    <w:pPr>
      <w:keepNext/>
      <w:adjustRightInd w:val="0"/>
      <w:spacing w:after="480" w:line="360" w:lineRule="atLeast"/>
      <w:jc w:val="center"/>
      <w:textAlignment w:val="baseline"/>
    </w:pPr>
    <w:rPr>
      <w:bCs w:val="0"/>
      <w:iCs w:val="0"/>
      <w:caps/>
    </w:rPr>
  </w:style>
  <w:style w:type="character" w:styleId="CommentReference">
    <w:name w:val="annotation reference"/>
    <w:rsid w:val="00846DC0"/>
    <w:rPr>
      <w:sz w:val="16"/>
      <w:szCs w:val="16"/>
    </w:rPr>
  </w:style>
  <w:style w:type="paragraph" w:styleId="CommentText">
    <w:name w:val="annotation text"/>
    <w:basedOn w:val="Normal"/>
    <w:link w:val="CommentTextChar"/>
    <w:rsid w:val="00846DC0"/>
    <w:rPr>
      <w:lang w:val="x-none" w:eastAsia="x-none"/>
    </w:rPr>
  </w:style>
  <w:style w:type="character" w:customStyle="1" w:styleId="CommentTextChar">
    <w:name w:val="Comment Text Char"/>
    <w:link w:val="CommentText"/>
    <w:rsid w:val="00846DC0"/>
    <w:rPr>
      <w:rFonts w:ascii="Arial" w:hAnsi="Arial"/>
      <w:bCs/>
      <w:iCs/>
    </w:rPr>
  </w:style>
  <w:style w:type="paragraph" w:styleId="CommentSubject">
    <w:name w:val="annotation subject"/>
    <w:basedOn w:val="CommentText"/>
    <w:next w:val="CommentText"/>
    <w:link w:val="CommentSubjectChar"/>
    <w:rsid w:val="00846DC0"/>
    <w:rPr>
      <w:b/>
    </w:rPr>
  </w:style>
  <w:style w:type="character" w:customStyle="1" w:styleId="CommentSubjectChar">
    <w:name w:val="Comment Subject Char"/>
    <w:link w:val="CommentSubject"/>
    <w:rsid w:val="00846DC0"/>
    <w:rPr>
      <w:rFonts w:ascii="Arial" w:hAnsi="Arial"/>
      <w:b/>
      <w:bCs/>
      <w:iCs/>
    </w:rPr>
  </w:style>
  <w:style w:type="paragraph" w:customStyle="1" w:styleId="3DI11PART">
    <w:name w:val="3DI_1_1 (PART)"/>
    <w:rsid w:val="0025579C"/>
    <w:pPr>
      <w:numPr>
        <w:numId w:val="5"/>
      </w:numPr>
      <w:spacing w:before="240"/>
    </w:pPr>
    <w:rPr>
      <w:rFonts w:ascii="Arial" w:hAnsi="Arial"/>
      <w:sz w:val="22"/>
    </w:rPr>
  </w:style>
  <w:style w:type="paragraph" w:customStyle="1" w:styleId="3DI12101">
    <w:name w:val="3DI_1_2 (1.01)"/>
    <w:autoRedefine/>
    <w:rsid w:val="0025579C"/>
    <w:pPr>
      <w:numPr>
        <w:ilvl w:val="1"/>
        <w:numId w:val="5"/>
      </w:numPr>
      <w:spacing w:before="240"/>
    </w:pPr>
    <w:rPr>
      <w:rFonts w:ascii="Arial" w:hAnsi="Arial"/>
    </w:rPr>
  </w:style>
  <w:style w:type="paragraph" w:customStyle="1" w:styleId="3DI13A">
    <w:name w:val="3DI_1_3 (A.)"/>
    <w:rsid w:val="0025579C"/>
    <w:pPr>
      <w:numPr>
        <w:ilvl w:val="2"/>
        <w:numId w:val="5"/>
      </w:numPr>
      <w:spacing w:before="240"/>
      <w:jc w:val="both"/>
    </w:pPr>
    <w:rPr>
      <w:rFonts w:ascii="Arial" w:hAnsi="Arial"/>
      <w:sz w:val="22"/>
    </w:rPr>
  </w:style>
  <w:style w:type="paragraph" w:customStyle="1" w:styleId="3DI141">
    <w:name w:val="3DI_1_4 (1.)"/>
    <w:autoRedefine/>
    <w:rsid w:val="0025579C"/>
    <w:pPr>
      <w:numPr>
        <w:ilvl w:val="3"/>
        <w:numId w:val="5"/>
      </w:numPr>
      <w:jc w:val="both"/>
    </w:pPr>
    <w:rPr>
      <w:rFonts w:ascii="Arial" w:hAnsi="Arial"/>
    </w:rPr>
  </w:style>
  <w:style w:type="paragraph" w:customStyle="1" w:styleId="3DI15a">
    <w:name w:val="3DI_1_5 (a.)"/>
    <w:rsid w:val="0025579C"/>
    <w:pPr>
      <w:numPr>
        <w:ilvl w:val="4"/>
        <w:numId w:val="5"/>
      </w:numPr>
    </w:pPr>
    <w:rPr>
      <w:rFonts w:ascii="Arial" w:hAnsi="Arial"/>
      <w:sz w:val="22"/>
    </w:rPr>
  </w:style>
  <w:style w:type="paragraph" w:customStyle="1" w:styleId="3DI161">
    <w:name w:val="3DI_1_6 (1))"/>
    <w:rsid w:val="0025579C"/>
    <w:pPr>
      <w:numPr>
        <w:ilvl w:val="5"/>
        <w:numId w:val="5"/>
      </w:numPr>
    </w:pPr>
    <w:rPr>
      <w:rFonts w:ascii="Arial" w:hAnsi="Arial"/>
      <w:sz w:val="22"/>
    </w:rPr>
  </w:style>
  <w:style w:type="paragraph" w:customStyle="1" w:styleId="3DI17a">
    <w:name w:val="3DI_1_7 (a))"/>
    <w:rsid w:val="0025579C"/>
    <w:pPr>
      <w:numPr>
        <w:ilvl w:val="6"/>
        <w:numId w:val="5"/>
      </w:numPr>
    </w:pPr>
    <w:rPr>
      <w:rFonts w:ascii="Arial" w:hAnsi="Arial"/>
      <w:sz w:val="22"/>
    </w:rPr>
  </w:style>
  <w:style w:type="paragraph" w:customStyle="1" w:styleId="3DI18ENDOFSECTION">
    <w:name w:val="3DI_1_8 (END OF SECTION)"/>
    <w:rsid w:val="0025579C"/>
    <w:pPr>
      <w:numPr>
        <w:ilvl w:val="7"/>
        <w:numId w:val="5"/>
      </w:numPr>
      <w:spacing w:before="360"/>
      <w:jc w:val="center"/>
    </w:pPr>
    <w:rPr>
      <w:rFonts w:ascii="Arial" w:hAnsi="Arial"/>
      <w:sz w:val="22"/>
    </w:rPr>
  </w:style>
  <w:style w:type="paragraph" w:customStyle="1" w:styleId="PWA1Title">
    <w:name w:val="P&amp;WA_1 (Title)"/>
    <w:rsid w:val="005B37F2"/>
    <w:pPr>
      <w:numPr>
        <w:numId w:val="7"/>
      </w:numPr>
      <w:spacing w:after="240"/>
    </w:pPr>
    <w:rPr>
      <w:rFonts w:ascii="Ottawa" w:hAnsi="Ottawa"/>
      <w:caps/>
    </w:rPr>
  </w:style>
  <w:style w:type="paragraph" w:customStyle="1" w:styleId="PWA2">
    <w:name w:val="P&amp;WA_2"/>
    <w:rsid w:val="005B37F2"/>
    <w:pPr>
      <w:numPr>
        <w:ilvl w:val="1"/>
        <w:numId w:val="7"/>
      </w:numPr>
      <w:spacing w:before="240"/>
      <w:jc w:val="both"/>
    </w:pPr>
    <w:rPr>
      <w:rFonts w:ascii="Arial" w:hAnsi="Arial" w:cs="Arial"/>
      <w:caps/>
      <w:sz w:val="22"/>
    </w:rPr>
  </w:style>
  <w:style w:type="paragraph" w:customStyle="1" w:styleId="PWA3">
    <w:name w:val="P&amp;WA_3"/>
    <w:link w:val="PWA3Char"/>
    <w:rsid w:val="005B37F2"/>
    <w:pPr>
      <w:numPr>
        <w:ilvl w:val="2"/>
        <w:numId w:val="7"/>
      </w:numPr>
      <w:spacing w:before="240"/>
      <w:jc w:val="both"/>
    </w:pPr>
    <w:rPr>
      <w:rFonts w:ascii="Arial" w:hAnsi="Arial"/>
      <w:caps/>
      <w:sz w:val="22"/>
    </w:rPr>
  </w:style>
  <w:style w:type="paragraph" w:customStyle="1" w:styleId="PWA4">
    <w:name w:val="P&amp;WA_4"/>
    <w:link w:val="PWA4Char"/>
    <w:rsid w:val="005B37F2"/>
    <w:pPr>
      <w:numPr>
        <w:ilvl w:val="3"/>
        <w:numId w:val="7"/>
      </w:numPr>
      <w:spacing w:before="240"/>
      <w:jc w:val="both"/>
    </w:pPr>
    <w:rPr>
      <w:rFonts w:ascii="Arial" w:hAnsi="Arial"/>
      <w:sz w:val="22"/>
    </w:rPr>
  </w:style>
  <w:style w:type="paragraph" w:customStyle="1" w:styleId="PWA5">
    <w:name w:val="P&amp;WA_5"/>
    <w:link w:val="PWA5Char"/>
    <w:rsid w:val="005B37F2"/>
    <w:pPr>
      <w:numPr>
        <w:ilvl w:val="4"/>
        <w:numId w:val="7"/>
      </w:numPr>
      <w:jc w:val="both"/>
    </w:pPr>
    <w:rPr>
      <w:rFonts w:ascii="Arial" w:hAnsi="Arial" w:cs="Arial"/>
    </w:rPr>
  </w:style>
  <w:style w:type="paragraph" w:customStyle="1" w:styleId="PWA6">
    <w:name w:val="P&amp;WA_6"/>
    <w:rsid w:val="005B37F2"/>
    <w:pPr>
      <w:numPr>
        <w:ilvl w:val="5"/>
        <w:numId w:val="7"/>
      </w:numPr>
      <w:jc w:val="both"/>
    </w:pPr>
    <w:rPr>
      <w:rFonts w:ascii="Arial" w:hAnsi="Arial" w:cs="Arial"/>
      <w:sz w:val="22"/>
    </w:rPr>
  </w:style>
  <w:style w:type="paragraph" w:customStyle="1" w:styleId="PWA7">
    <w:name w:val="P&amp;WA_7"/>
    <w:rsid w:val="005B37F2"/>
    <w:pPr>
      <w:numPr>
        <w:ilvl w:val="6"/>
        <w:numId w:val="7"/>
      </w:numPr>
      <w:jc w:val="both"/>
    </w:pPr>
    <w:rPr>
      <w:rFonts w:ascii="Ottawa" w:hAnsi="Ottawa"/>
    </w:rPr>
  </w:style>
  <w:style w:type="paragraph" w:customStyle="1" w:styleId="PWA8">
    <w:name w:val="P&amp;WA_8"/>
    <w:autoRedefine/>
    <w:rsid w:val="005B37F2"/>
    <w:pPr>
      <w:numPr>
        <w:ilvl w:val="7"/>
        <w:numId w:val="7"/>
      </w:numPr>
      <w:jc w:val="both"/>
    </w:pPr>
    <w:rPr>
      <w:rFonts w:ascii="Verdana" w:hAnsi="Verdana"/>
    </w:rPr>
  </w:style>
  <w:style w:type="character" w:customStyle="1" w:styleId="PWA3Char">
    <w:name w:val="P&amp;WA_3 Char"/>
    <w:link w:val="PWA3"/>
    <w:rsid w:val="005B37F2"/>
    <w:rPr>
      <w:rFonts w:ascii="Arial" w:hAnsi="Arial"/>
      <w:caps/>
      <w:sz w:val="22"/>
      <w:lang w:bidi="ar-SA"/>
    </w:rPr>
  </w:style>
  <w:style w:type="character" w:customStyle="1" w:styleId="PWA4Char">
    <w:name w:val="P&amp;WA_4 Char"/>
    <w:link w:val="PWA4"/>
    <w:rsid w:val="005B37F2"/>
    <w:rPr>
      <w:rFonts w:ascii="Arial" w:hAnsi="Arial"/>
      <w:sz w:val="22"/>
      <w:lang w:bidi="ar-SA"/>
    </w:rPr>
  </w:style>
  <w:style w:type="character" w:customStyle="1" w:styleId="PWA5Char">
    <w:name w:val="P&amp;WA_5 Char"/>
    <w:link w:val="PWA5"/>
    <w:rsid w:val="005B37F2"/>
    <w:rPr>
      <w:rFonts w:ascii="Arial" w:hAnsi="Arial" w:cs="Arial"/>
      <w:lang w:val="en-US" w:eastAsia="en-US" w:bidi="ar-SA"/>
    </w:rPr>
  </w:style>
  <w:style w:type="character" w:customStyle="1" w:styleId="HeaderChar">
    <w:name w:val="Header Char"/>
    <w:aliases w:val="Head Project Char"/>
    <w:basedOn w:val="DefaultParagraphFont"/>
    <w:link w:val="Header"/>
    <w:uiPriority w:val="99"/>
    <w:rsid w:val="007506B7"/>
    <w:rPr>
      <w:rFonts w:ascii="Arial" w:hAnsi="Arial"/>
      <w:bCs/>
      <w:iCs/>
      <w:caps/>
    </w:rPr>
  </w:style>
  <w:style w:type="paragraph" w:styleId="BodyText">
    <w:name w:val="Body Text"/>
    <w:basedOn w:val="Normal"/>
    <w:link w:val="BodyTextChar"/>
    <w:rsid w:val="007506B7"/>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7506B7"/>
    <w:rPr>
      <w:rFonts w:ascii="Helvetica" w:hAnsi="Helvetica"/>
      <w:i/>
    </w:rPr>
  </w:style>
  <w:style w:type="table" w:customStyle="1" w:styleId="TableGrid1">
    <w:name w:val="Table Grid1"/>
    <w:basedOn w:val="TableNormal"/>
    <w:next w:val="TableGrid"/>
    <w:uiPriority w:val="59"/>
    <w:rsid w:val="007506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5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88569.54DD9E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D790C0421DB4F97A8E77E889AE656" ma:contentTypeVersion="0" ma:contentTypeDescription="Create a new document." ma:contentTypeScope="" ma:versionID="fccf1689624abba3887496cc6159abf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BA9F8-7C36-40B6-8F1B-5E4174091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ACD22-BCB4-460C-8740-84418296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A07E07A-2EB0-4492-9811-668E448AC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Fuel Oil Piping Systems</vt:lpstr>
    </vt:vector>
  </TitlesOfParts>
  <Manager>CAPITAL PLANNING AND MANAGEMENT</Manager>
  <Company>UT MD ANDERSON CANCER CENTER</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Oil Piping Systems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3</cp:revision>
  <cp:lastPrinted>2014-06-19T21:07:00Z</cp:lastPrinted>
  <dcterms:created xsi:type="dcterms:W3CDTF">2017-06-12T18:09:00Z</dcterms:created>
  <dcterms:modified xsi:type="dcterms:W3CDTF">2022-10-17T12:31:00Z</dcterms:modified>
</cp:coreProperties>
</file>