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szCs w:val="20"/>
        </w:rPr>
        <w:id w:val="-1786496899"/>
        <w:docPartObj>
          <w:docPartGallery w:val="Cover Pages"/>
          <w:docPartUnique/>
        </w:docPartObj>
      </w:sdt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D51D46" w:rsidRPr="00353FF9" w:rsidTr="00717FBA">
            <w:trPr>
              <w:trHeight w:val="835"/>
            </w:trPr>
            <w:tc>
              <w:tcPr>
                <w:tcW w:w="6625" w:type="dxa"/>
              </w:tcPr>
              <w:p w:rsidR="00D51D46" w:rsidRPr="00353FF9" w:rsidRDefault="000B388B" w:rsidP="00353FF9">
                <w:pPr>
                  <w:tabs>
                    <w:tab w:val="center" w:pos="4680"/>
                    <w:tab w:val="right" w:pos="9360"/>
                  </w:tabs>
                </w:pPr>
                <w:r>
                  <w:rPr>
                    <w:noProof/>
                  </w:rPr>
                  <w:drawing>
                    <wp:inline distT="0" distB="0" distL="0" distR="0" wp14:anchorId="0B681804" wp14:editId="20D977F3">
                      <wp:extent cx="2705100" cy="257175"/>
                      <wp:effectExtent l="0" t="0" r="0" b="9525"/>
                      <wp:docPr id="2" name="Picture 2" descr="cid:image001.jpg@01D88569.54DD9E20"/>
                      <wp:cNvGraphicFramePr/>
                      <a:graphic xmlns:a="http://schemas.openxmlformats.org/drawingml/2006/main">
                        <a:graphicData uri="http://schemas.openxmlformats.org/drawingml/2006/picture">
                          <pic:pic xmlns:pic="http://schemas.openxmlformats.org/drawingml/2006/picture">
                            <pic:nvPicPr>
                              <pic:cNvPr id="2" name="Picture 2" descr="cid:image001.jpg@01D88569.54DD9E20"/>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D51D46" w:rsidRPr="00353FF9" w:rsidRDefault="00D51D46"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FC96AF"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D51D46" w:rsidRPr="00353FF9" w:rsidRDefault="00D51D46" w:rsidP="00353FF9">
                <w:pPr>
                  <w:tabs>
                    <w:tab w:val="center" w:pos="4680"/>
                    <w:tab w:val="right" w:pos="9360"/>
                  </w:tabs>
                  <w:rPr>
                    <w:rFonts w:ascii="MrsEaves" w:hAnsi="MrsEaves"/>
                    <w:b/>
                    <w:color w:val="44546A" w:themeColor="text2"/>
                    <w:sz w:val="18"/>
                    <w:szCs w:val="18"/>
                  </w:rPr>
                </w:pPr>
                <w:r w:rsidRPr="00353FF9">
                  <w:rPr>
                    <w:rFonts w:ascii="MrsEaves" w:hAnsi="MrsEaves"/>
                    <w:b/>
                    <w:color w:val="44546A" w:themeColor="text2"/>
                    <w:sz w:val="18"/>
                    <w:szCs w:val="18"/>
                  </w:rPr>
                  <w:t xml:space="preserve">Office of Facilities Planning and </w:t>
                </w:r>
                <w:r w:rsidR="004A4240">
                  <w:rPr>
                    <w:rFonts w:ascii="MrsEaves" w:hAnsi="MrsEaves"/>
                    <w:b/>
                    <w:color w:val="44546A" w:themeColor="text2"/>
                    <w:sz w:val="18"/>
                    <w:szCs w:val="18"/>
                  </w:rPr>
                  <w:t>Engineering</w:t>
                </w:r>
              </w:p>
              <w:p w:rsidR="00D51D46" w:rsidRPr="00353FF9" w:rsidRDefault="004A4240"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D51D46" w:rsidRPr="00353FF9" w:rsidRDefault="004A4240"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D51D46" w:rsidRPr="00353FF9">
                  <w:rPr>
                    <w:rFonts w:ascii="MrsEaves" w:hAnsi="MrsEaves"/>
                    <w:color w:val="000000" w:themeColor="text1"/>
                    <w:sz w:val="16"/>
                    <w:szCs w:val="16"/>
                  </w:rPr>
                  <w:t>, Texas 7</w:t>
                </w:r>
                <w:r>
                  <w:rPr>
                    <w:rFonts w:ascii="MrsEaves" w:hAnsi="MrsEaves"/>
                    <w:color w:val="000000" w:themeColor="text1"/>
                    <w:sz w:val="16"/>
                    <w:szCs w:val="16"/>
                  </w:rPr>
                  <w:t>7030</w:t>
                </w:r>
              </w:p>
              <w:p w:rsidR="00D51D46" w:rsidRPr="00353FF9" w:rsidRDefault="004A4240" w:rsidP="00353FF9">
                <w:pPr>
                  <w:tabs>
                    <w:tab w:val="center" w:pos="4680"/>
                    <w:tab w:val="right" w:pos="9360"/>
                  </w:tabs>
                  <w:rPr>
                    <w:smallCaps/>
                    <w:color w:val="DF6427"/>
                    <w:sz w:val="14"/>
                    <w:szCs w:val="14"/>
                  </w:rPr>
                </w:pPr>
                <w:r>
                  <w:rPr>
                    <w:rFonts w:ascii="Mrs Eaves OT Bold" w:hAnsi="Mrs Eaves OT Bold"/>
                    <w:smallCaps/>
                    <w:color w:val="44546A" w:themeColor="text2"/>
                    <w:sz w:val="18"/>
                    <w:szCs w:val="18"/>
                  </w:rPr>
                  <w:t>WWW.UTH.EDU</w:t>
                </w:r>
              </w:p>
            </w:tc>
          </w:tr>
        </w:tbl>
        <w:p w:rsidR="00D51D46" w:rsidRDefault="00D51D46">
          <w:pPr>
            <w:rPr>
              <w:rFonts w:ascii="Times New Roman" w:hAnsi="Times New Roman"/>
            </w:rPr>
          </w:pPr>
        </w:p>
        <w:p w:rsidR="00D51D46" w:rsidRDefault="00D51D46" w:rsidP="00F05665">
          <w:pPr>
            <w:tabs>
              <w:tab w:val="left" w:pos="7685"/>
            </w:tabs>
          </w:pPr>
        </w:p>
        <w:p w:rsidR="00D51D46" w:rsidRDefault="00D51D46" w:rsidP="00F05665">
          <w:pPr>
            <w:tabs>
              <w:tab w:val="left" w:pos="7685"/>
            </w:tabs>
          </w:pPr>
        </w:p>
        <w:p w:rsidR="00D51D46" w:rsidRDefault="004A4240" w:rsidP="009E6D1F">
          <w:pPr>
            <w:spacing w:before="120"/>
            <w:jc w:val="center"/>
            <w:rPr>
              <w:rFonts w:cs="Arial"/>
              <w:b/>
              <w:i/>
              <w:color w:val="800000"/>
              <w:sz w:val="36"/>
            </w:rPr>
          </w:pPr>
          <w:r>
            <w:rPr>
              <w:rFonts w:cs="Arial"/>
              <w:b/>
              <w:i/>
              <w:color w:val="800000"/>
              <w:sz w:val="36"/>
            </w:rPr>
            <w:t>UTHealth FPE</w:t>
          </w:r>
          <w:r w:rsidR="00D51D46">
            <w:rPr>
              <w:rFonts w:cs="Arial"/>
              <w:b/>
              <w:i/>
              <w:color w:val="800000"/>
              <w:sz w:val="36"/>
            </w:rPr>
            <w:t xml:space="preserve"> Standard Specification</w:t>
          </w:r>
        </w:p>
        <w:p w:rsidR="00D51D46" w:rsidRDefault="00D51D46" w:rsidP="009E6D1F">
          <w:pPr>
            <w:jc w:val="center"/>
            <w:rPr>
              <w:rFonts w:cs="Arial"/>
              <w:b/>
              <w:color w:val="800000"/>
              <w:sz w:val="24"/>
              <w:szCs w:val="24"/>
            </w:rPr>
          </w:pPr>
        </w:p>
        <w:p w:rsidR="00D51D46" w:rsidRDefault="00D51D46"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2 66 00</w:t>
          </w:r>
        </w:p>
        <w:p w:rsidR="00D51D46" w:rsidRPr="009E6D1F" w:rsidRDefault="00D51D46" w:rsidP="009E6D1F">
          <w:pPr>
            <w:jc w:val="center"/>
            <w:rPr>
              <w:rFonts w:cs="Arial"/>
              <w:b/>
              <w:color w:val="800000"/>
              <w:sz w:val="24"/>
              <w:szCs w:val="24"/>
            </w:rPr>
          </w:pPr>
        </w:p>
        <w:p w:rsidR="00D51D46" w:rsidRDefault="00D51D46" w:rsidP="009E6D1F">
          <w:pPr>
            <w:tabs>
              <w:tab w:val="center" w:pos="4680"/>
            </w:tabs>
            <w:suppressAutoHyphens/>
            <w:jc w:val="center"/>
            <w:rPr>
              <w:rFonts w:cs="Arial"/>
              <w:b/>
              <w:color w:val="800000"/>
              <w:sz w:val="24"/>
              <w:szCs w:val="24"/>
            </w:rPr>
          </w:pPr>
          <w:r>
            <w:rPr>
              <w:rFonts w:cs="Arial"/>
              <w:b/>
              <w:color w:val="800000"/>
              <w:sz w:val="24"/>
              <w:szCs w:val="24"/>
            </w:rPr>
            <w:t xml:space="preserve">LAB WASTE </w:t>
          </w:r>
          <w:r w:rsidR="000B70FA">
            <w:rPr>
              <w:rFonts w:cs="Arial"/>
              <w:b/>
              <w:color w:val="800000"/>
              <w:sz w:val="24"/>
              <w:szCs w:val="24"/>
            </w:rPr>
            <w:t>AND VENT PIPING</w:t>
          </w:r>
        </w:p>
        <w:p w:rsidR="00D51D46" w:rsidRPr="009E6D1F" w:rsidRDefault="00D51D46" w:rsidP="009E6D1F">
          <w:pPr>
            <w:tabs>
              <w:tab w:val="center" w:pos="4680"/>
            </w:tabs>
            <w:suppressAutoHyphens/>
            <w:jc w:val="center"/>
            <w:rPr>
              <w:rFonts w:cs="Arial"/>
              <w:b/>
              <w:color w:val="FF0000"/>
              <w:sz w:val="24"/>
              <w:szCs w:val="24"/>
            </w:rPr>
          </w:pPr>
        </w:p>
        <w:p w:rsidR="00D51D46" w:rsidRDefault="00D51D46"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 xml:space="preserve">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w:t>
          </w:r>
          <w:bookmarkStart w:id="0" w:name="_GoBack"/>
          <w:bookmarkEnd w:id="0"/>
          <w:r>
            <w:rPr>
              <w:rFonts w:ascii="Arial" w:hAnsi="Arial" w:cs="Arial"/>
            </w:rPr>
            <w:t>than for a UT System project may not be done without written permission of UT System.</w:t>
          </w:r>
        </w:p>
        <w:p w:rsidR="00D51D46" w:rsidRDefault="00D51D46" w:rsidP="009E6D1F">
          <w:pPr>
            <w:spacing w:line="240" w:lineRule="atLeast"/>
            <w:ind w:right="-288"/>
            <w:jc w:val="both"/>
            <w:rPr>
              <w:rFonts w:cs="Arial"/>
              <w:i/>
            </w:rPr>
          </w:pPr>
        </w:p>
        <w:p w:rsidR="00D51D46" w:rsidRDefault="00D51D46" w:rsidP="009E6D1F">
          <w:pPr>
            <w:spacing w:line="240" w:lineRule="atLeast"/>
            <w:jc w:val="both"/>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D51D46" w:rsidRDefault="00D51D46" w:rsidP="009E6D1F">
          <w:pPr>
            <w:tabs>
              <w:tab w:val="left" w:pos="7685"/>
            </w:tabs>
            <w:rPr>
              <w:rFonts w:cs="Arial"/>
              <w:i/>
            </w:rPr>
          </w:pPr>
        </w:p>
        <w:p w:rsidR="00D51D46" w:rsidRDefault="00D51D46" w:rsidP="009E6D1F">
          <w:pPr>
            <w:tabs>
              <w:tab w:val="left" w:pos="7685"/>
            </w:tabs>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D51D46" w:rsidRPr="009E6D1F" w:rsidTr="00717FBA">
            <w:trPr>
              <w:cantSplit/>
              <w:jc w:val="right"/>
            </w:trPr>
            <w:tc>
              <w:tcPr>
                <w:tcW w:w="1454" w:type="dxa"/>
                <w:tcBorders>
                  <w:top w:val="double" w:sz="6" w:space="0" w:color="auto"/>
                  <w:left w:val="double" w:sz="6" w:space="0" w:color="auto"/>
                  <w:bottom w:val="double" w:sz="6" w:space="0" w:color="auto"/>
                </w:tcBorders>
              </w:tcPr>
              <w:p w:rsidR="00D51D46" w:rsidRPr="009E6D1F" w:rsidRDefault="00D51D46"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D51D46" w:rsidRPr="009E6D1F" w:rsidRDefault="00D51D46"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D51D46" w:rsidRPr="009E6D1F" w:rsidRDefault="00D51D46"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D51D46" w:rsidRPr="009E6D1F" w:rsidRDefault="00D51D46" w:rsidP="009E6D1F">
                <w:pPr>
                  <w:jc w:val="center"/>
                  <w:rPr>
                    <w:rFonts w:ascii="Times New Roman" w:hAnsi="Times New Roman"/>
                    <w:sz w:val="24"/>
                    <w:szCs w:val="24"/>
                  </w:rPr>
                </w:pPr>
                <w:r w:rsidRPr="009E6D1F">
                  <w:rPr>
                    <w:rFonts w:ascii="Times New Roman" w:hAnsi="Times New Roman"/>
                    <w:sz w:val="24"/>
                    <w:szCs w:val="24"/>
                  </w:rPr>
                  <w:t>Remarks</w:t>
                </w:r>
              </w:p>
            </w:tc>
          </w:tr>
          <w:tr w:rsidR="00D51D46" w:rsidRPr="009E6D1F" w:rsidTr="00717FBA">
            <w:trPr>
              <w:cantSplit/>
              <w:jc w:val="right"/>
            </w:trPr>
            <w:tc>
              <w:tcPr>
                <w:tcW w:w="1454" w:type="dxa"/>
                <w:tcBorders>
                  <w:left w:val="double" w:sz="6" w:space="0" w:color="auto"/>
                </w:tcBorders>
              </w:tcPr>
              <w:p w:rsidR="00D51D46" w:rsidRPr="00D51D46" w:rsidRDefault="00D51D46" w:rsidP="00D51D46">
                <w:pPr>
                  <w:jc w:val="center"/>
                  <w:rPr>
                    <w:rFonts w:cs="Arial"/>
                  </w:rPr>
                </w:pPr>
                <w:r w:rsidRPr="00D51D46">
                  <w:rPr>
                    <w:rFonts w:cs="Arial"/>
                  </w:rPr>
                  <w:t>0</w:t>
                </w:r>
              </w:p>
            </w:tc>
            <w:tc>
              <w:tcPr>
                <w:tcW w:w="2088" w:type="dxa"/>
                <w:tcBorders>
                  <w:left w:val="single" w:sz="6" w:space="0" w:color="auto"/>
                </w:tcBorders>
              </w:tcPr>
              <w:p w:rsidR="00D51D46" w:rsidRPr="00D51D46" w:rsidRDefault="00D51D46" w:rsidP="00D51D46">
                <w:pPr>
                  <w:jc w:val="center"/>
                  <w:rPr>
                    <w:rFonts w:cs="Arial"/>
                  </w:rPr>
                </w:pPr>
                <w:r w:rsidRPr="00D51D46">
                  <w:rPr>
                    <w:rFonts w:cs="Arial"/>
                  </w:rPr>
                  <w:t>March 1998</w:t>
                </w:r>
              </w:p>
            </w:tc>
            <w:tc>
              <w:tcPr>
                <w:tcW w:w="1368" w:type="dxa"/>
                <w:tcBorders>
                  <w:left w:val="single" w:sz="6" w:space="0" w:color="auto"/>
                </w:tcBorders>
              </w:tcPr>
              <w:p w:rsidR="00D51D46" w:rsidRPr="00D51D46" w:rsidRDefault="00D51D46" w:rsidP="00D51D46">
                <w:pPr>
                  <w:jc w:val="center"/>
                  <w:rPr>
                    <w:rFonts w:cs="Arial"/>
                  </w:rPr>
                </w:pPr>
                <w:r w:rsidRPr="00D51D46">
                  <w:rPr>
                    <w:rFonts w:cs="Arial"/>
                  </w:rPr>
                  <w:t>8</w:t>
                </w:r>
              </w:p>
            </w:tc>
            <w:tc>
              <w:tcPr>
                <w:tcW w:w="4733" w:type="dxa"/>
                <w:tcBorders>
                  <w:left w:val="single" w:sz="6" w:space="0" w:color="auto"/>
                  <w:right w:val="double" w:sz="6" w:space="0" w:color="auto"/>
                </w:tcBorders>
              </w:tcPr>
              <w:p w:rsidR="00D51D46" w:rsidRPr="00D51D46" w:rsidRDefault="00D51D46" w:rsidP="00D51D46">
                <w:pPr>
                  <w:jc w:val="center"/>
                  <w:rPr>
                    <w:rFonts w:cs="Arial"/>
                  </w:rPr>
                </w:pPr>
                <w:r w:rsidRPr="00D51D46">
                  <w:rPr>
                    <w:rFonts w:cs="Arial"/>
                  </w:rPr>
                  <w:t xml:space="preserve">Original </w:t>
                </w:r>
              </w:p>
            </w:tc>
          </w:tr>
          <w:tr w:rsidR="00D51D46" w:rsidRPr="009E6D1F" w:rsidTr="00717FBA">
            <w:trPr>
              <w:cantSplit/>
              <w:jc w:val="right"/>
            </w:trPr>
            <w:tc>
              <w:tcPr>
                <w:tcW w:w="1454" w:type="dxa"/>
                <w:tcBorders>
                  <w:top w:val="single" w:sz="6" w:space="0" w:color="auto"/>
                  <w:left w:val="double" w:sz="6" w:space="0" w:color="auto"/>
                  <w:bottom w:val="single" w:sz="6" w:space="0" w:color="auto"/>
                </w:tcBorders>
              </w:tcPr>
              <w:p w:rsidR="00D51D46" w:rsidRPr="00D51D46" w:rsidRDefault="00D51D46" w:rsidP="00D51D46">
                <w:pPr>
                  <w:jc w:val="center"/>
                  <w:rPr>
                    <w:rFonts w:cs="Arial"/>
                  </w:rPr>
                </w:pPr>
                <w:r w:rsidRPr="00D51D46">
                  <w:rPr>
                    <w:rFonts w:cs="Arial"/>
                  </w:rPr>
                  <w:t>1</w:t>
                </w:r>
              </w:p>
            </w:tc>
            <w:tc>
              <w:tcPr>
                <w:tcW w:w="2088" w:type="dxa"/>
                <w:tcBorders>
                  <w:top w:val="single" w:sz="6" w:space="0" w:color="auto"/>
                  <w:left w:val="single" w:sz="6" w:space="0" w:color="auto"/>
                  <w:bottom w:val="single" w:sz="6" w:space="0" w:color="auto"/>
                </w:tcBorders>
              </w:tcPr>
              <w:p w:rsidR="00D51D46" w:rsidRPr="00D51D46" w:rsidRDefault="00D51D46" w:rsidP="00D51D46">
                <w:pPr>
                  <w:jc w:val="center"/>
                  <w:rPr>
                    <w:rFonts w:cs="Arial"/>
                  </w:rPr>
                </w:pPr>
                <w:r w:rsidRPr="00D51D46">
                  <w:rPr>
                    <w:rFonts w:cs="Arial"/>
                  </w:rPr>
                  <w:t>May 2004</w:t>
                </w:r>
              </w:p>
            </w:tc>
            <w:tc>
              <w:tcPr>
                <w:tcW w:w="1368" w:type="dxa"/>
                <w:tcBorders>
                  <w:top w:val="single" w:sz="6" w:space="0" w:color="auto"/>
                  <w:left w:val="single" w:sz="6" w:space="0" w:color="auto"/>
                  <w:bottom w:val="single" w:sz="6" w:space="0" w:color="auto"/>
                </w:tcBorders>
              </w:tcPr>
              <w:p w:rsidR="00D51D46" w:rsidRPr="00D51D46" w:rsidRDefault="00D51D46" w:rsidP="00D51D46">
                <w:pPr>
                  <w:jc w:val="center"/>
                  <w:rPr>
                    <w:rFonts w:cs="Arial"/>
                  </w:rPr>
                </w:pPr>
                <w:r w:rsidRPr="00D51D46">
                  <w:rPr>
                    <w:rFonts w:cs="Arial"/>
                  </w:rPr>
                  <w:t>1</w:t>
                </w:r>
              </w:p>
            </w:tc>
            <w:tc>
              <w:tcPr>
                <w:tcW w:w="4733" w:type="dxa"/>
                <w:tcBorders>
                  <w:top w:val="single" w:sz="6" w:space="0" w:color="auto"/>
                  <w:left w:val="single" w:sz="6" w:space="0" w:color="auto"/>
                  <w:bottom w:val="single" w:sz="6" w:space="0" w:color="auto"/>
                  <w:right w:val="double" w:sz="6" w:space="0" w:color="auto"/>
                </w:tcBorders>
              </w:tcPr>
              <w:p w:rsidR="00D51D46" w:rsidRPr="00D51D46" w:rsidRDefault="00D51D46" w:rsidP="00D51D46">
                <w:pPr>
                  <w:jc w:val="center"/>
                  <w:rPr>
                    <w:rFonts w:cs="Arial"/>
                  </w:rPr>
                </w:pPr>
                <w:r w:rsidRPr="00D51D46">
                  <w:rPr>
                    <w:rFonts w:cs="Arial"/>
                  </w:rPr>
                  <w:t xml:space="preserve">Revised Cover Page </w:t>
                </w:r>
              </w:p>
            </w:tc>
          </w:tr>
          <w:tr w:rsidR="00D51D46" w:rsidRPr="009E6D1F" w:rsidTr="00717FBA">
            <w:trPr>
              <w:cantSplit/>
              <w:jc w:val="right"/>
            </w:trPr>
            <w:tc>
              <w:tcPr>
                <w:tcW w:w="1454" w:type="dxa"/>
                <w:tcBorders>
                  <w:top w:val="single" w:sz="6" w:space="0" w:color="auto"/>
                  <w:left w:val="double" w:sz="6" w:space="0" w:color="auto"/>
                  <w:bottom w:val="single" w:sz="6" w:space="0" w:color="auto"/>
                </w:tcBorders>
              </w:tcPr>
              <w:p w:rsidR="00D51D46" w:rsidRPr="00D51D46" w:rsidRDefault="00D51D46" w:rsidP="00D51D46">
                <w:pPr>
                  <w:jc w:val="center"/>
                  <w:rPr>
                    <w:rFonts w:cs="Arial"/>
                  </w:rPr>
                </w:pPr>
                <w:r w:rsidRPr="00D51D46">
                  <w:rPr>
                    <w:rFonts w:cs="Arial"/>
                  </w:rPr>
                  <w:t>2</w:t>
                </w:r>
              </w:p>
            </w:tc>
            <w:tc>
              <w:tcPr>
                <w:tcW w:w="2088" w:type="dxa"/>
                <w:tcBorders>
                  <w:top w:val="single" w:sz="6" w:space="0" w:color="auto"/>
                  <w:left w:val="single" w:sz="6" w:space="0" w:color="auto"/>
                  <w:bottom w:val="single" w:sz="6" w:space="0" w:color="auto"/>
                </w:tcBorders>
              </w:tcPr>
              <w:p w:rsidR="00D51D46" w:rsidRPr="00D51D46" w:rsidRDefault="00D51D46" w:rsidP="00D51D46">
                <w:pPr>
                  <w:jc w:val="center"/>
                  <w:rPr>
                    <w:rFonts w:cs="Arial"/>
                  </w:rPr>
                </w:pPr>
                <w:r w:rsidRPr="00D51D46">
                  <w:rPr>
                    <w:rFonts w:cs="Arial"/>
                  </w:rPr>
                  <w:t>February 2007</w:t>
                </w:r>
              </w:p>
            </w:tc>
            <w:tc>
              <w:tcPr>
                <w:tcW w:w="1368" w:type="dxa"/>
                <w:tcBorders>
                  <w:top w:val="single" w:sz="6" w:space="0" w:color="auto"/>
                  <w:left w:val="single" w:sz="6" w:space="0" w:color="auto"/>
                  <w:bottom w:val="single" w:sz="6" w:space="0" w:color="auto"/>
                </w:tcBorders>
              </w:tcPr>
              <w:p w:rsidR="00D51D46" w:rsidRPr="00D51D46" w:rsidRDefault="00D51D46" w:rsidP="00D51D46">
                <w:pPr>
                  <w:jc w:val="center"/>
                  <w:rPr>
                    <w:rFonts w:cs="Arial"/>
                  </w:rPr>
                </w:pPr>
                <w:r w:rsidRPr="00D51D46">
                  <w:rPr>
                    <w:rFonts w:cs="Arial"/>
                  </w:rPr>
                  <w:t>8</w:t>
                </w:r>
              </w:p>
            </w:tc>
            <w:tc>
              <w:tcPr>
                <w:tcW w:w="4733" w:type="dxa"/>
                <w:tcBorders>
                  <w:top w:val="single" w:sz="6" w:space="0" w:color="auto"/>
                  <w:left w:val="single" w:sz="6" w:space="0" w:color="auto"/>
                  <w:bottom w:val="single" w:sz="6" w:space="0" w:color="auto"/>
                  <w:right w:val="double" w:sz="6" w:space="0" w:color="auto"/>
                </w:tcBorders>
              </w:tcPr>
              <w:p w:rsidR="00D51D46" w:rsidRPr="00D51D46" w:rsidRDefault="00D51D46" w:rsidP="00D51D46">
                <w:pPr>
                  <w:jc w:val="center"/>
                  <w:rPr>
                    <w:rFonts w:cs="Arial"/>
                  </w:rPr>
                </w:pPr>
                <w:r w:rsidRPr="00D51D46">
                  <w:rPr>
                    <w:rFonts w:cs="Arial"/>
                  </w:rPr>
                  <w:t>Format, 1.00</w:t>
                </w:r>
              </w:p>
            </w:tc>
          </w:tr>
          <w:tr w:rsidR="00D51D46" w:rsidRPr="009E6D1F" w:rsidTr="00717FBA">
            <w:trPr>
              <w:cantSplit/>
              <w:jc w:val="right"/>
            </w:trPr>
            <w:tc>
              <w:tcPr>
                <w:tcW w:w="1454" w:type="dxa"/>
                <w:tcBorders>
                  <w:top w:val="single" w:sz="6" w:space="0" w:color="auto"/>
                  <w:left w:val="double" w:sz="6" w:space="0" w:color="auto"/>
                  <w:bottom w:val="double" w:sz="6" w:space="0" w:color="auto"/>
                </w:tcBorders>
              </w:tcPr>
              <w:p w:rsidR="00D51D46" w:rsidRPr="00D51D46" w:rsidRDefault="00D51D46" w:rsidP="00D51D46">
                <w:pPr>
                  <w:jc w:val="center"/>
                  <w:rPr>
                    <w:rFonts w:cs="Arial"/>
                  </w:rPr>
                </w:pPr>
                <w:r>
                  <w:rPr>
                    <w:rFonts w:cs="Arial"/>
                  </w:rPr>
                  <w:t>3</w:t>
                </w:r>
              </w:p>
            </w:tc>
            <w:tc>
              <w:tcPr>
                <w:tcW w:w="2088" w:type="dxa"/>
                <w:tcBorders>
                  <w:top w:val="single" w:sz="6" w:space="0" w:color="auto"/>
                  <w:left w:val="single" w:sz="6" w:space="0" w:color="auto"/>
                  <w:bottom w:val="double" w:sz="6" w:space="0" w:color="auto"/>
                </w:tcBorders>
              </w:tcPr>
              <w:p w:rsidR="00D51D46" w:rsidRPr="00D51D46" w:rsidRDefault="00D51D46" w:rsidP="00D51D46">
                <w:pPr>
                  <w:jc w:val="center"/>
                  <w:rPr>
                    <w:rFonts w:cs="Arial"/>
                  </w:rPr>
                </w:pPr>
                <w:r w:rsidRPr="00D51D46">
                  <w:rPr>
                    <w:rFonts w:cs="Arial"/>
                  </w:rPr>
                  <w:t>Jun</w:t>
                </w:r>
                <w:r>
                  <w:rPr>
                    <w:rFonts w:cs="Arial"/>
                  </w:rPr>
                  <w:t>e</w:t>
                </w:r>
                <w:r w:rsidRPr="00D51D46">
                  <w:rPr>
                    <w:rFonts w:cs="Arial"/>
                  </w:rPr>
                  <w:t xml:space="preserve"> 2017</w:t>
                </w:r>
              </w:p>
            </w:tc>
            <w:tc>
              <w:tcPr>
                <w:tcW w:w="1368" w:type="dxa"/>
                <w:tcBorders>
                  <w:top w:val="single" w:sz="6" w:space="0" w:color="auto"/>
                  <w:left w:val="single" w:sz="6" w:space="0" w:color="auto"/>
                  <w:bottom w:val="double" w:sz="6" w:space="0" w:color="auto"/>
                </w:tcBorders>
              </w:tcPr>
              <w:p w:rsidR="00D51D46" w:rsidRPr="00D51D46" w:rsidRDefault="00D51D46" w:rsidP="00D51D46">
                <w:pPr>
                  <w:jc w:val="center"/>
                  <w:rPr>
                    <w:rFonts w:cs="Arial"/>
                  </w:rPr>
                </w:pPr>
                <w:r>
                  <w:rPr>
                    <w:rFonts w:cs="Arial"/>
                  </w:rPr>
                  <w:t>7</w:t>
                </w:r>
              </w:p>
            </w:tc>
            <w:tc>
              <w:tcPr>
                <w:tcW w:w="4733" w:type="dxa"/>
                <w:tcBorders>
                  <w:top w:val="single" w:sz="6" w:space="0" w:color="auto"/>
                  <w:left w:val="single" w:sz="6" w:space="0" w:color="auto"/>
                  <w:bottom w:val="double" w:sz="6" w:space="0" w:color="auto"/>
                  <w:right w:val="double" w:sz="6" w:space="0" w:color="auto"/>
                </w:tcBorders>
              </w:tcPr>
              <w:p w:rsidR="00D51D46" w:rsidRPr="00D51D46" w:rsidRDefault="00D51D46" w:rsidP="00D51D46">
                <w:pPr>
                  <w:jc w:val="center"/>
                  <w:rPr>
                    <w:rFonts w:cs="Arial"/>
                  </w:rPr>
                </w:pPr>
                <w:r w:rsidRPr="00D51D46">
                  <w:rPr>
                    <w:rFonts w:cs="Arial"/>
                  </w:rPr>
                  <w:t>Specification update</w:t>
                </w:r>
              </w:p>
            </w:tc>
          </w:tr>
        </w:tbl>
        <w:p w:rsidR="00D51D46" w:rsidRDefault="00D51D46" w:rsidP="00F05665">
          <w:pPr>
            <w:tabs>
              <w:tab w:val="left" w:pos="7685"/>
            </w:tabs>
          </w:pPr>
        </w:p>
        <w:p w:rsidR="00D51D46" w:rsidRDefault="00D51D46" w:rsidP="00F05665">
          <w:pPr>
            <w:tabs>
              <w:tab w:val="left" w:pos="7685"/>
            </w:tabs>
          </w:pPr>
        </w:p>
        <w:p w:rsidR="00D51D46" w:rsidRDefault="00D51D46" w:rsidP="00F05665">
          <w:pPr>
            <w:tabs>
              <w:tab w:val="left" w:pos="7685"/>
            </w:tabs>
          </w:pPr>
        </w:p>
        <w:p w:rsidR="00D51D46" w:rsidRDefault="00D51D46" w:rsidP="00F05665">
          <w:pPr>
            <w:tabs>
              <w:tab w:val="left" w:pos="7685"/>
            </w:tabs>
          </w:pPr>
        </w:p>
        <w:p w:rsidR="00D51D46" w:rsidRDefault="00D51D46" w:rsidP="00F05665">
          <w:pPr>
            <w:tabs>
              <w:tab w:val="left" w:pos="7685"/>
            </w:tabs>
          </w:pPr>
        </w:p>
        <w:p w:rsidR="00D51D46" w:rsidRDefault="00D51D46" w:rsidP="00F05665">
          <w:pPr>
            <w:tabs>
              <w:tab w:val="left" w:pos="7685"/>
            </w:tabs>
          </w:pPr>
        </w:p>
        <w:p w:rsidR="00D51D46" w:rsidRDefault="00D51D46" w:rsidP="00F05665">
          <w:pPr>
            <w:tabs>
              <w:tab w:val="left" w:pos="7685"/>
            </w:tabs>
          </w:pPr>
        </w:p>
        <w:p w:rsidR="00D51D46" w:rsidRDefault="00D51D46" w:rsidP="00F05665">
          <w:pPr>
            <w:tabs>
              <w:tab w:val="left" w:pos="7685"/>
            </w:tabs>
          </w:pPr>
        </w:p>
        <w:p w:rsidR="00D51D46" w:rsidRDefault="00D51D46" w:rsidP="00F05665">
          <w:pPr>
            <w:tabs>
              <w:tab w:val="left" w:pos="7685"/>
            </w:tabs>
          </w:pPr>
        </w:p>
        <w:p w:rsidR="00D51D46" w:rsidRDefault="00D51D46" w:rsidP="00F05665">
          <w:pPr>
            <w:tabs>
              <w:tab w:val="left" w:pos="7685"/>
            </w:tabs>
          </w:pPr>
        </w:p>
        <w:p w:rsidR="00D51D46" w:rsidRDefault="00D51D46" w:rsidP="00F05665">
          <w:pPr>
            <w:tabs>
              <w:tab w:val="left" w:pos="7685"/>
            </w:tabs>
          </w:pPr>
        </w:p>
        <w:p w:rsidR="00D51D46" w:rsidRPr="00D51D46" w:rsidRDefault="00D51D46" w:rsidP="009E6D1F">
          <w:pPr>
            <w:pStyle w:val="Header"/>
            <w:spacing w:line="360" w:lineRule="auto"/>
            <w:ind w:left="-720"/>
            <w:jc w:val="center"/>
            <w:rPr>
              <w:rFonts w:ascii="Mrs Eaves OT" w:hAnsi="Mrs Eaves OT"/>
              <w:caps w:val="0"/>
              <w:color w:val="003767"/>
              <w:sz w:val="16"/>
              <w:szCs w:val="16"/>
            </w:rPr>
          </w:pPr>
          <w:r w:rsidRPr="00D51D46">
            <w:rPr>
              <w:rFonts w:ascii="Mrs Eaves OT" w:hAnsi="Mrs Eaves OT"/>
              <w:caps w:val="0"/>
              <w:color w:val="003767"/>
              <w:sz w:val="16"/>
              <w:szCs w:val="16"/>
            </w:rPr>
            <w:t xml:space="preserve">The University of Texas at Arlington </w:t>
          </w:r>
          <w:r w:rsidRPr="00D51D46">
            <w:rPr>
              <w:rFonts w:ascii="Courier New" w:hAnsi="Courier New" w:cs="Courier New"/>
              <w:caps w:val="0"/>
              <w:color w:val="003767"/>
              <w:sz w:val="16"/>
              <w:szCs w:val="16"/>
            </w:rPr>
            <w:t>·</w:t>
          </w:r>
          <w:r w:rsidRPr="00D51D46">
            <w:rPr>
              <w:rFonts w:ascii="Mrs Eaves OT" w:hAnsi="Mrs Eaves OT"/>
              <w:caps w:val="0"/>
              <w:color w:val="003767"/>
              <w:sz w:val="16"/>
              <w:szCs w:val="16"/>
            </w:rPr>
            <w:t xml:space="preserve"> The University of Texas at Austin </w:t>
          </w:r>
          <w:r w:rsidRPr="00D51D46">
            <w:rPr>
              <w:rFonts w:ascii="Courier New" w:hAnsi="Courier New" w:cs="Courier New"/>
              <w:caps w:val="0"/>
              <w:color w:val="003767"/>
              <w:sz w:val="16"/>
              <w:szCs w:val="16"/>
            </w:rPr>
            <w:t>·</w:t>
          </w:r>
          <w:r w:rsidRPr="00D51D46">
            <w:rPr>
              <w:rFonts w:ascii="Mrs Eaves OT" w:hAnsi="Mrs Eaves OT"/>
              <w:caps w:val="0"/>
              <w:color w:val="003767"/>
              <w:sz w:val="16"/>
              <w:szCs w:val="16"/>
            </w:rPr>
            <w:t xml:space="preserve"> The University of Texas at Dallas </w:t>
          </w:r>
          <w:r w:rsidRPr="00D51D46">
            <w:rPr>
              <w:rFonts w:ascii="Courier New" w:hAnsi="Courier New" w:cs="Courier New"/>
              <w:caps w:val="0"/>
              <w:color w:val="003767"/>
              <w:sz w:val="16"/>
              <w:szCs w:val="16"/>
            </w:rPr>
            <w:t>·</w:t>
          </w:r>
          <w:r w:rsidRPr="00D51D46">
            <w:rPr>
              <w:rFonts w:ascii="Mrs Eaves OT" w:hAnsi="Mrs Eaves OT"/>
              <w:caps w:val="0"/>
              <w:color w:val="003767"/>
              <w:sz w:val="16"/>
              <w:szCs w:val="16"/>
            </w:rPr>
            <w:t xml:space="preserve"> The University of Texas at El Paso</w:t>
          </w:r>
        </w:p>
        <w:p w:rsidR="00D51D46" w:rsidRPr="00D51D46" w:rsidRDefault="00D51D46" w:rsidP="009E6D1F">
          <w:pPr>
            <w:pStyle w:val="Header"/>
            <w:spacing w:line="360" w:lineRule="auto"/>
            <w:ind w:left="-720"/>
            <w:jc w:val="center"/>
            <w:rPr>
              <w:rFonts w:ascii="Mrs Eaves OT" w:hAnsi="Mrs Eaves OT"/>
              <w:caps w:val="0"/>
              <w:color w:val="003767"/>
              <w:sz w:val="16"/>
              <w:szCs w:val="16"/>
            </w:rPr>
          </w:pPr>
          <w:r w:rsidRPr="00D51D46">
            <w:rPr>
              <w:rFonts w:ascii="Mrs Eaves OT" w:hAnsi="Mrs Eaves OT"/>
              <w:caps w:val="0"/>
              <w:color w:val="003767"/>
              <w:sz w:val="16"/>
              <w:szCs w:val="16"/>
            </w:rPr>
            <w:t xml:space="preserve">The University of Texas of the Permian Basin </w:t>
          </w:r>
          <w:r w:rsidRPr="00D51D46">
            <w:rPr>
              <w:rFonts w:ascii="Courier New" w:hAnsi="Courier New" w:cs="Courier New"/>
              <w:caps w:val="0"/>
              <w:color w:val="003767"/>
              <w:sz w:val="16"/>
              <w:szCs w:val="16"/>
            </w:rPr>
            <w:t>·</w:t>
          </w:r>
          <w:r w:rsidRPr="00D51D46">
            <w:rPr>
              <w:rFonts w:ascii="Mrs Eaves OT" w:hAnsi="Mrs Eaves OT"/>
              <w:caps w:val="0"/>
              <w:color w:val="003767"/>
              <w:sz w:val="16"/>
              <w:szCs w:val="16"/>
            </w:rPr>
            <w:t xml:space="preserve"> The University of Texas Rio Grande Valley </w:t>
          </w:r>
          <w:r w:rsidRPr="00D51D46">
            <w:rPr>
              <w:rFonts w:ascii="Courier New" w:hAnsi="Courier New" w:cs="Courier New"/>
              <w:caps w:val="0"/>
              <w:color w:val="003767"/>
              <w:sz w:val="16"/>
              <w:szCs w:val="16"/>
            </w:rPr>
            <w:t>·</w:t>
          </w:r>
          <w:r w:rsidRPr="00D51D46">
            <w:rPr>
              <w:rFonts w:ascii="Mrs Eaves OT" w:hAnsi="Mrs Eaves OT"/>
              <w:caps w:val="0"/>
              <w:color w:val="003767"/>
              <w:sz w:val="16"/>
              <w:szCs w:val="16"/>
            </w:rPr>
            <w:t xml:space="preserve"> The University of Texas at San Antonio</w:t>
          </w:r>
        </w:p>
        <w:p w:rsidR="00D51D46" w:rsidRPr="002D5E9B" w:rsidRDefault="00D51D46"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D51D46" w:rsidRPr="002D5E9B" w:rsidRDefault="00D51D46"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D51D46" w:rsidRPr="00F05665" w:rsidRDefault="00D51D46"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D51D46" w:rsidRDefault="00D51D46">
          <w:pPr>
            <w:widowControl/>
            <w:rPr>
              <w:b/>
              <w:caps/>
            </w:rPr>
          </w:pPr>
          <w:r>
            <w:br w:type="page"/>
          </w:r>
        </w:p>
      </w:sdtContent>
    </w:sdt>
    <w:p w:rsidR="004F50D9" w:rsidRDefault="00BD30D1" w:rsidP="003F7990">
      <w:pPr>
        <w:pStyle w:val="CMT"/>
      </w:pPr>
      <w:r>
        <w:lastRenderedPageBreak/>
        <w:t xml:space="preserve">SECTION 22 66 </w:t>
      </w:r>
      <w:r w:rsidR="0024441C">
        <w:t>00</w:t>
      </w:r>
      <w:r>
        <w:t xml:space="preserve"> – laboratory Waste and vent piping </w:t>
      </w:r>
    </w:p>
    <w:p w:rsidR="003F7990" w:rsidRDefault="004F50D9" w:rsidP="003F7990">
      <w:pPr>
        <w:pStyle w:val="PRT"/>
      </w:pPr>
      <w:r>
        <w:t xml:space="preserve">GENERAL </w:t>
      </w:r>
    </w:p>
    <w:p w:rsidR="004F50D9" w:rsidRPr="003F7990" w:rsidRDefault="00316B91" w:rsidP="003F7990">
      <w:pPr>
        <w:pStyle w:val="ART"/>
        <w:rPr>
          <w:b/>
        </w:rPr>
      </w:pPr>
      <w:r w:rsidRPr="003F7990">
        <w:rPr>
          <w:b/>
        </w:rPr>
        <w:t>The following sections are to be included as if written herein:</w:t>
      </w:r>
      <w:r w:rsidR="001B3BCB" w:rsidRPr="003F7990">
        <w:rPr>
          <w:b/>
        </w:rPr>
        <w:t xml:space="preserve"> </w:t>
      </w:r>
    </w:p>
    <w:p w:rsidR="004F50D9" w:rsidRDefault="00316B91" w:rsidP="00316B91">
      <w:pPr>
        <w:pStyle w:val="PR1"/>
      </w:pPr>
      <w:r>
        <w:t>Section 22 00 00 – Basic Plumbing Requirements</w:t>
      </w:r>
    </w:p>
    <w:p w:rsidR="00316B91" w:rsidRDefault="00316B91" w:rsidP="00316B91">
      <w:pPr>
        <w:pStyle w:val="PR1"/>
      </w:pPr>
      <w:r>
        <w:t>Section 22 05 29 – Plumbing Supports and Sleeves</w:t>
      </w:r>
    </w:p>
    <w:p w:rsidR="003F7990" w:rsidRPr="003F7990" w:rsidRDefault="00316B91" w:rsidP="003F7990">
      <w:pPr>
        <w:pStyle w:val="PR1"/>
      </w:pPr>
      <w:r>
        <w:t>Section 22 05 53 – Plumbing Identification</w:t>
      </w:r>
    </w:p>
    <w:p w:rsidR="004F50D9" w:rsidRPr="003F7990" w:rsidRDefault="00316B91" w:rsidP="003F7990">
      <w:pPr>
        <w:pStyle w:val="ART"/>
        <w:rPr>
          <w:b/>
        </w:rPr>
      </w:pPr>
      <w:r w:rsidRPr="003F7990">
        <w:rPr>
          <w:b/>
        </w:rPr>
        <w:t>Section includes</w:t>
      </w:r>
      <w:r w:rsidR="001B3BCB" w:rsidRPr="003F7990">
        <w:rPr>
          <w:b/>
        </w:rPr>
        <w:t xml:space="preserve"> </w:t>
      </w:r>
    </w:p>
    <w:p w:rsidR="001B3BCB" w:rsidRPr="000B5704" w:rsidRDefault="00187770" w:rsidP="00F9396D">
      <w:pPr>
        <w:pStyle w:val="PR1"/>
      </w:pPr>
      <w:r>
        <w:rPr>
          <w:lang w:val="en-US"/>
        </w:rPr>
        <w:t>Laboratory</w:t>
      </w:r>
      <w:r>
        <w:t xml:space="preserve"> </w:t>
      </w:r>
      <w:r w:rsidR="00316B91">
        <w:t>Waste Piping System</w:t>
      </w:r>
      <w:r>
        <w:rPr>
          <w:lang w:val="en-US"/>
        </w:rPr>
        <w:t>, including neutralization basin and sampling well.</w:t>
      </w:r>
    </w:p>
    <w:p w:rsidR="004F50D9" w:rsidRPr="003F7990" w:rsidRDefault="00316B91" w:rsidP="00902861">
      <w:pPr>
        <w:pStyle w:val="ART"/>
        <w:numPr>
          <w:ilvl w:val="3"/>
          <w:numId w:val="2"/>
        </w:numPr>
        <w:rPr>
          <w:b/>
        </w:rPr>
      </w:pPr>
      <w:r w:rsidRPr="003F7990">
        <w:rPr>
          <w:b/>
        </w:rPr>
        <w:t>products furnished but not installed under this section</w:t>
      </w:r>
      <w:r w:rsidR="001B3BCB" w:rsidRPr="003F7990">
        <w:rPr>
          <w:b/>
        </w:rPr>
        <w:t xml:space="preserve"> </w:t>
      </w:r>
    </w:p>
    <w:p w:rsidR="004F50D9" w:rsidRDefault="00316B91" w:rsidP="00316B91">
      <w:pPr>
        <w:pStyle w:val="PR1"/>
      </w:pPr>
      <w:r w:rsidRPr="00316B91">
        <w:t xml:space="preserve">Section [_____ </w:t>
      </w:r>
      <w:r>
        <w:t>-</w:t>
      </w:r>
      <w:r w:rsidRPr="00316B91">
        <w:t xml:space="preserve"> ________]:  Placement of pipe sleeves.</w:t>
      </w:r>
    </w:p>
    <w:p w:rsidR="004F50D9" w:rsidRPr="003F7990" w:rsidRDefault="00316B91" w:rsidP="00902861">
      <w:pPr>
        <w:pStyle w:val="ART"/>
        <w:numPr>
          <w:ilvl w:val="3"/>
          <w:numId w:val="2"/>
        </w:numPr>
        <w:rPr>
          <w:b/>
        </w:rPr>
      </w:pPr>
      <w:r w:rsidRPr="003F7990">
        <w:rPr>
          <w:b/>
        </w:rPr>
        <w:t>related sections</w:t>
      </w:r>
      <w:r w:rsidR="001B3BCB" w:rsidRPr="003F7990">
        <w:rPr>
          <w:b/>
        </w:rPr>
        <w:t xml:space="preserve"> </w:t>
      </w:r>
    </w:p>
    <w:p w:rsidR="001B3BCB" w:rsidRDefault="00316B91" w:rsidP="00F9396D">
      <w:pPr>
        <w:pStyle w:val="PR1"/>
      </w:pPr>
      <w:r w:rsidRPr="00316B91">
        <w:t xml:space="preserve">Section 31 23 16 </w:t>
      </w:r>
      <w:r>
        <w:t>–</w:t>
      </w:r>
      <w:r w:rsidRPr="00316B91">
        <w:t xml:space="preserve"> Excavating</w:t>
      </w:r>
    </w:p>
    <w:p w:rsidR="00316B91" w:rsidRDefault="00316B91" w:rsidP="00F9396D">
      <w:pPr>
        <w:pStyle w:val="PR1"/>
      </w:pPr>
      <w:r w:rsidRPr="00316B91">
        <w:t xml:space="preserve">Section 31 23 23.13 </w:t>
      </w:r>
      <w:r>
        <w:t>–</w:t>
      </w:r>
      <w:r w:rsidRPr="00316B91">
        <w:t xml:space="preserve"> Backfilling</w:t>
      </w:r>
    </w:p>
    <w:p w:rsidR="00316B91" w:rsidRDefault="00316B91" w:rsidP="00F9396D">
      <w:pPr>
        <w:pStyle w:val="PR1"/>
      </w:pPr>
      <w:r w:rsidRPr="00316B91">
        <w:t xml:space="preserve">Section 31 23 16.13 </w:t>
      </w:r>
      <w:r>
        <w:t>–</w:t>
      </w:r>
      <w:r w:rsidRPr="00316B91">
        <w:t xml:space="preserve"> Trenching</w:t>
      </w:r>
    </w:p>
    <w:p w:rsidR="00316B91" w:rsidRDefault="00316B91" w:rsidP="00F9396D">
      <w:pPr>
        <w:pStyle w:val="PR1"/>
      </w:pPr>
      <w:r w:rsidRPr="00316B91">
        <w:t xml:space="preserve">Section 08 31 13 </w:t>
      </w:r>
      <w:r w:rsidRPr="00316B91">
        <w:noBreakHyphen/>
        <w:t xml:space="preserve"> Access Doors and Frames</w:t>
      </w:r>
    </w:p>
    <w:p w:rsidR="004F50D9" w:rsidRPr="003F7990" w:rsidRDefault="00316B91" w:rsidP="00902861">
      <w:pPr>
        <w:pStyle w:val="ART"/>
        <w:numPr>
          <w:ilvl w:val="3"/>
          <w:numId w:val="2"/>
        </w:numPr>
        <w:rPr>
          <w:b/>
        </w:rPr>
      </w:pPr>
      <w:r w:rsidRPr="003F7990">
        <w:rPr>
          <w:b/>
        </w:rPr>
        <w:t>references</w:t>
      </w:r>
      <w:r w:rsidR="001B3BCB" w:rsidRPr="003F7990">
        <w:rPr>
          <w:b/>
        </w:rPr>
        <w:t xml:space="preserve"> </w:t>
      </w:r>
    </w:p>
    <w:p w:rsidR="001B3BCB" w:rsidRDefault="00316B91" w:rsidP="00316B91">
      <w:pPr>
        <w:pStyle w:val="PR1"/>
      </w:pPr>
      <w:r w:rsidRPr="00316B91">
        <w:t>ANSI [______]</w:t>
      </w:r>
    </w:p>
    <w:p w:rsidR="00316B91" w:rsidRDefault="00316B91" w:rsidP="00316B91">
      <w:pPr>
        <w:pStyle w:val="PR1"/>
      </w:pPr>
      <w:r w:rsidRPr="00316B91">
        <w:t>ASTM [______]</w:t>
      </w:r>
    </w:p>
    <w:p w:rsidR="00316B91" w:rsidRDefault="00316B91" w:rsidP="00316B91">
      <w:pPr>
        <w:pStyle w:val="PR1"/>
      </w:pPr>
      <w:r w:rsidRPr="00316B91">
        <w:t>AWWA [______]</w:t>
      </w:r>
    </w:p>
    <w:p w:rsidR="004F50D9" w:rsidRPr="003F7990" w:rsidRDefault="00316B91" w:rsidP="003F7990">
      <w:pPr>
        <w:pStyle w:val="ART"/>
        <w:numPr>
          <w:ilvl w:val="3"/>
          <w:numId w:val="2"/>
        </w:numPr>
        <w:rPr>
          <w:b/>
        </w:rPr>
      </w:pPr>
      <w:r w:rsidRPr="003F7990">
        <w:rPr>
          <w:b/>
        </w:rPr>
        <w:t>submittals</w:t>
      </w:r>
    </w:p>
    <w:p w:rsidR="001B3BCB" w:rsidRDefault="00316B91" w:rsidP="00F9396D">
      <w:pPr>
        <w:pStyle w:val="PR1"/>
      </w:pPr>
      <w:r>
        <w:t>Submit under provisions of Section 22 00 00.</w:t>
      </w:r>
    </w:p>
    <w:p w:rsidR="00316B91" w:rsidRDefault="00316B91" w:rsidP="00F9396D">
      <w:pPr>
        <w:pStyle w:val="PR1"/>
      </w:pPr>
      <w:r w:rsidRPr="00316B91">
        <w:t>Product Data:  Provide data on pipe materials, pipe fittings, valves, and accessories.  Provide manufacturers catalog information.  Indicate valve data and ratings.</w:t>
      </w:r>
    </w:p>
    <w:p w:rsidR="004F50D9" w:rsidRPr="003F7990" w:rsidRDefault="00316B91" w:rsidP="00902861">
      <w:pPr>
        <w:pStyle w:val="ART"/>
        <w:numPr>
          <w:ilvl w:val="3"/>
          <w:numId w:val="2"/>
        </w:numPr>
        <w:rPr>
          <w:b/>
        </w:rPr>
      </w:pPr>
      <w:r w:rsidRPr="003F7990">
        <w:rPr>
          <w:b/>
        </w:rPr>
        <w:t>project record documents</w:t>
      </w:r>
    </w:p>
    <w:p w:rsidR="001B3BCB" w:rsidRDefault="00316B91" w:rsidP="00F9396D">
      <w:pPr>
        <w:pStyle w:val="PR1"/>
        <w:rPr>
          <w:rFonts w:cs="Arial"/>
        </w:rPr>
      </w:pPr>
      <w:r w:rsidRPr="00316B91">
        <w:rPr>
          <w:rFonts w:cs="Arial"/>
        </w:rPr>
        <w:t xml:space="preserve">Submit under provisions of </w:t>
      </w:r>
      <w:r>
        <w:rPr>
          <w:rFonts w:cs="Arial"/>
        </w:rPr>
        <w:t>Section 22</w:t>
      </w:r>
      <w:r w:rsidRPr="00316B91">
        <w:rPr>
          <w:rFonts w:cs="Arial"/>
        </w:rPr>
        <w:t xml:space="preserve"> 00 00.</w:t>
      </w:r>
    </w:p>
    <w:p w:rsidR="00316B91" w:rsidRDefault="00316B91" w:rsidP="00F9396D">
      <w:pPr>
        <w:pStyle w:val="PR1"/>
        <w:rPr>
          <w:rFonts w:cs="Arial"/>
        </w:rPr>
      </w:pPr>
      <w:r w:rsidRPr="00316B91">
        <w:rPr>
          <w:rFonts w:cs="Arial"/>
        </w:rPr>
        <w:t>Record actual locations of [___________].</w:t>
      </w:r>
    </w:p>
    <w:p w:rsidR="00316B91" w:rsidRPr="003F7990" w:rsidRDefault="00316B91" w:rsidP="003F7990">
      <w:pPr>
        <w:pStyle w:val="ART"/>
        <w:rPr>
          <w:b/>
        </w:rPr>
      </w:pPr>
      <w:r w:rsidRPr="003F7990">
        <w:rPr>
          <w:b/>
        </w:rPr>
        <w:t>operation and maintenance data</w:t>
      </w:r>
    </w:p>
    <w:p w:rsidR="00316B91" w:rsidRDefault="00316B91" w:rsidP="00316B91">
      <w:pPr>
        <w:pStyle w:val="PR1"/>
      </w:pPr>
      <w:r w:rsidRPr="00316B91">
        <w:t>Submi</w:t>
      </w:r>
      <w:r>
        <w:t>t under provisions of Section 22</w:t>
      </w:r>
      <w:r w:rsidRPr="00316B91">
        <w:t xml:space="preserve"> 00 00.</w:t>
      </w:r>
    </w:p>
    <w:p w:rsidR="00316B91" w:rsidRDefault="00316B91" w:rsidP="00316B91">
      <w:pPr>
        <w:pStyle w:val="PR1"/>
      </w:pPr>
      <w:r w:rsidRPr="00316B91">
        <w:t>Maintenance Data:  Include installation instructions, spare parts lists, exploded assembly views.</w:t>
      </w:r>
    </w:p>
    <w:p w:rsidR="00316B91" w:rsidRPr="003F7990" w:rsidRDefault="00316B91" w:rsidP="00316B91">
      <w:pPr>
        <w:pStyle w:val="ART"/>
        <w:rPr>
          <w:b/>
        </w:rPr>
      </w:pPr>
      <w:r w:rsidRPr="003F7990">
        <w:rPr>
          <w:b/>
        </w:rPr>
        <w:lastRenderedPageBreak/>
        <w:t>quality assurance</w:t>
      </w:r>
    </w:p>
    <w:p w:rsidR="00316B91" w:rsidRDefault="00316B91" w:rsidP="00316B91">
      <w:pPr>
        <w:pStyle w:val="PR1"/>
      </w:pPr>
      <w:r w:rsidRPr="00316B91">
        <w:t>Maintain one copy of each document on site.</w:t>
      </w:r>
    </w:p>
    <w:p w:rsidR="00316B91" w:rsidRPr="003F7990" w:rsidRDefault="00316B91" w:rsidP="00316B91">
      <w:pPr>
        <w:pStyle w:val="ART"/>
        <w:rPr>
          <w:b/>
        </w:rPr>
      </w:pPr>
      <w:r w:rsidRPr="003F7990">
        <w:rPr>
          <w:b/>
        </w:rPr>
        <w:t>qualifications</w:t>
      </w:r>
    </w:p>
    <w:p w:rsidR="00316B91" w:rsidRDefault="00316B91" w:rsidP="00316B91">
      <w:pPr>
        <w:pStyle w:val="PR1"/>
      </w:pPr>
      <w:r w:rsidRPr="00316B91">
        <w:t>Manufacturer:  Company specializing in manufacturing the Products specified in this section with minimum three years documented experience.</w:t>
      </w:r>
    </w:p>
    <w:p w:rsidR="00316B91" w:rsidRDefault="00316B91" w:rsidP="00316B91">
      <w:pPr>
        <w:pStyle w:val="PR1"/>
      </w:pPr>
      <w:r w:rsidRPr="00316B91">
        <w:t>Installer:  Company specializing in performing the work of this section with minimum three years documented experience.</w:t>
      </w:r>
    </w:p>
    <w:p w:rsidR="00316B91" w:rsidRPr="003F7990" w:rsidRDefault="00316B91" w:rsidP="00316B91">
      <w:pPr>
        <w:pStyle w:val="ART"/>
        <w:rPr>
          <w:b/>
        </w:rPr>
      </w:pPr>
      <w:r w:rsidRPr="003F7990">
        <w:rPr>
          <w:b/>
        </w:rPr>
        <w:t>regulatory requirements</w:t>
      </w:r>
    </w:p>
    <w:p w:rsidR="00316B91" w:rsidRDefault="00F85364" w:rsidP="00316B91">
      <w:pPr>
        <w:pStyle w:val="PR1"/>
      </w:pPr>
      <w:r w:rsidRPr="00F85364">
        <w:t xml:space="preserve">Perform Work in accordance with </w:t>
      </w:r>
      <w:r w:rsidR="00187770">
        <w:rPr>
          <w:lang w:val="en-US"/>
        </w:rPr>
        <w:t xml:space="preserve">the 2012 Edition of the International </w:t>
      </w:r>
      <w:r w:rsidRPr="00F85364">
        <w:t>Plumbing Code.</w:t>
      </w:r>
    </w:p>
    <w:p w:rsidR="00F85364" w:rsidRDefault="00F85364" w:rsidP="00316B91">
      <w:pPr>
        <w:pStyle w:val="PR1"/>
      </w:pPr>
      <w:r w:rsidRPr="00F85364">
        <w:t>Conform with applicable code for installation of piping.</w:t>
      </w:r>
    </w:p>
    <w:p w:rsidR="00F85364" w:rsidRPr="003F7990" w:rsidRDefault="00F85364" w:rsidP="00F85364">
      <w:pPr>
        <w:pStyle w:val="ART"/>
        <w:rPr>
          <w:b/>
        </w:rPr>
      </w:pPr>
      <w:r w:rsidRPr="003F7990">
        <w:rPr>
          <w:b/>
        </w:rPr>
        <w:t>delivery, storage, and handling</w:t>
      </w:r>
    </w:p>
    <w:p w:rsidR="00F85364" w:rsidRDefault="00F85364" w:rsidP="00F85364">
      <w:pPr>
        <w:pStyle w:val="PR1"/>
      </w:pPr>
      <w:r w:rsidRPr="00F85364">
        <w:t>Deliver, store, protect and handle products to sit</w:t>
      </w:r>
      <w:r>
        <w:t>e under provisions of Section 22</w:t>
      </w:r>
      <w:r w:rsidRPr="00F85364">
        <w:t xml:space="preserve"> 00 00.</w:t>
      </w:r>
    </w:p>
    <w:p w:rsidR="00F85364" w:rsidRDefault="00F85364" w:rsidP="00F85364">
      <w:pPr>
        <w:pStyle w:val="PR1"/>
      </w:pPr>
      <w:r w:rsidRPr="00F85364">
        <w:t>Accept materials on site in shipping containers with labeling in place.  Inspect for damage.</w:t>
      </w:r>
    </w:p>
    <w:p w:rsidR="00F85364" w:rsidRDefault="00F85364" w:rsidP="00F85364">
      <w:pPr>
        <w:pStyle w:val="PR1"/>
      </w:pPr>
      <w:r w:rsidRPr="00F85364">
        <w:t>Provide temporary protection for all materials from the elements and corrosive nature of the environment.</w:t>
      </w:r>
    </w:p>
    <w:p w:rsidR="00F85364" w:rsidRDefault="00F85364" w:rsidP="00F85364">
      <w:pPr>
        <w:pStyle w:val="PR1"/>
      </w:pPr>
      <w:r w:rsidRPr="00F85364">
        <w:t>Provide temporary end caps and closures on piping and fittings.  Maintain in place until installation.</w:t>
      </w:r>
    </w:p>
    <w:p w:rsidR="00F85364" w:rsidRDefault="00F85364" w:rsidP="00F85364">
      <w:pPr>
        <w:pStyle w:val="PR1"/>
      </w:pPr>
      <w:r w:rsidRPr="00F85364">
        <w:t>Protect piping systems from entry of foreign materials by temporary covers, completing sections of the work, and isolating parts of completed system.</w:t>
      </w:r>
    </w:p>
    <w:p w:rsidR="00F85364" w:rsidRPr="003F7990" w:rsidRDefault="00F85364" w:rsidP="00F85364">
      <w:pPr>
        <w:pStyle w:val="ART"/>
        <w:rPr>
          <w:b/>
        </w:rPr>
      </w:pPr>
      <w:r w:rsidRPr="003F7990">
        <w:rPr>
          <w:b/>
        </w:rPr>
        <w:t>environmental requirements</w:t>
      </w:r>
    </w:p>
    <w:p w:rsidR="00F85364" w:rsidRDefault="00F85364" w:rsidP="00F85364">
      <w:pPr>
        <w:pStyle w:val="PR1"/>
      </w:pPr>
      <w:r w:rsidRPr="00F85364">
        <w:t>Do not install underground piping when bedding is wet or frozen.</w:t>
      </w:r>
    </w:p>
    <w:p w:rsidR="00F85364" w:rsidRPr="003F7990" w:rsidRDefault="00F85364" w:rsidP="00F85364">
      <w:pPr>
        <w:pStyle w:val="ART"/>
        <w:rPr>
          <w:b/>
        </w:rPr>
      </w:pPr>
      <w:r w:rsidRPr="003F7990">
        <w:rPr>
          <w:b/>
        </w:rPr>
        <w:t>extra materials</w:t>
      </w:r>
    </w:p>
    <w:p w:rsidR="00F85364" w:rsidRPr="00F85364" w:rsidRDefault="00F85364" w:rsidP="00F85364">
      <w:pPr>
        <w:pStyle w:val="PR1"/>
      </w:pPr>
      <w:r w:rsidRPr="00F85364">
        <w:t xml:space="preserve">Furnish under provisions of </w:t>
      </w:r>
      <w:r>
        <w:t>Section 22</w:t>
      </w:r>
      <w:r w:rsidRPr="00F85364">
        <w:t xml:space="preserve"> 00 00.</w:t>
      </w:r>
    </w:p>
    <w:p w:rsidR="00267C50" w:rsidRDefault="00267C50" w:rsidP="00F9396D">
      <w:pPr>
        <w:pStyle w:val="PRT"/>
      </w:pPr>
      <w:r>
        <w:t>PRODUCTS</w:t>
      </w:r>
    </w:p>
    <w:p w:rsidR="00267C50" w:rsidRPr="003F7990" w:rsidRDefault="00267C50" w:rsidP="00267C50">
      <w:pPr>
        <w:pStyle w:val="ART"/>
        <w:rPr>
          <w:b/>
        </w:rPr>
      </w:pPr>
      <w:r w:rsidRPr="003F7990">
        <w:rPr>
          <w:b/>
        </w:rPr>
        <w:t>SLEEVES, INSERTS, AND FASTENINGS:</w:t>
      </w:r>
    </w:p>
    <w:p w:rsidR="00267C50" w:rsidRDefault="00267C50" w:rsidP="00F9396D">
      <w:pPr>
        <w:pStyle w:val="PR1"/>
      </w:pPr>
      <w:r>
        <w:t xml:space="preserve">General:  All openings through all floors, walls, and roofs, etc., regardless of material for the passage of piping, conduit, cable trays, etc., shall be sleeved.  All penetrations must pass through sleeves except soil pipe installed under concrete slabs on fill.  Sleeves shall be set in new construction before concrete is poured, as cutting holes through any part of the concrete will not be permitted unless acceptable to the Architect/Engineer.  If a penetration is cored into an existing concrete, masonry or stone structure, then the installation of a sleeve will not be necessary. </w:t>
      </w:r>
    </w:p>
    <w:p w:rsidR="00267C50" w:rsidRDefault="00267C50" w:rsidP="00F9396D">
      <w:pPr>
        <w:pStyle w:val="PR1"/>
      </w:pPr>
      <w:r>
        <w:lastRenderedPageBreak/>
        <w:t xml:space="preserve">The minimum clearance between horizontal penetrations including insulation where applicable, and sleeve shall be 1/4", except that the minimum clearance shall accommodate a </w:t>
      </w:r>
      <w:proofErr w:type="spellStart"/>
      <w:r>
        <w:t>Thunderline</w:t>
      </w:r>
      <w:proofErr w:type="spellEnd"/>
      <w:r>
        <w:t xml:space="preserve"> Link</w:t>
      </w:r>
      <w:r>
        <w:noBreakHyphen/>
        <w:t xml:space="preserve">seal closure where piping exits the building, or penetrates a wall below ground level.  Contractor shall be responsible for the accurate location of penetrations in the slab for his pipe, duct, etc.  All penetrations shall be of ample size to accommodate the pipe, duct, etc. plus any specified insulation.  Sleeve materials shall be rigid metal of adequate strength.  Void between sleeve and pipe shall be filled with Nelson </w:t>
      </w:r>
      <w:proofErr w:type="spellStart"/>
      <w:r>
        <w:t>Flameseal</w:t>
      </w:r>
      <w:proofErr w:type="spellEnd"/>
      <w:r>
        <w:t xml:space="preserve"> Firestop or approved equal caulk or putty.</w:t>
      </w:r>
    </w:p>
    <w:p w:rsidR="00267C50" w:rsidRDefault="00267C50" w:rsidP="00F9396D">
      <w:pPr>
        <w:pStyle w:val="PR1"/>
      </w:pPr>
      <w:r>
        <w:t xml:space="preserve">Installation of sleeves in walls shall be the same as for floors.  Refer to the details on the project drawings.  Where the details differ from these specifications, the drawings take precedence. </w:t>
      </w:r>
    </w:p>
    <w:p w:rsidR="00267C50" w:rsidRDefault="00267C50" w:rsidP="00F9396D">
      <w:pPr>
        <w:pStyle w:val="PR1"/>
      </w:pPr>
      <w:r>
        <w:t xml:space="preserve">Sleeves for penetrations passing through walls or floors on or below grade shall be removed, if practical, and after the pipes have been installed, the void space around the pipe shall be caulked with a suitable material to effect a waterproof penetration.  Note that the practicality of the removal of the sleeve shall be the decision of the Construction Inspector.  The decision of the Inspector shall be final. </w:t>
      </w:r>
    </w:p>
    <w:p w:rsidR="00267C50" w:rsidRDefault="00267C50" w:rsidP="00F9396D">
      <w:pPr>
        <w:pStyle w:val="PR1"/>
      </w:pPr>
      <w:r>
        <w:t xml:space="preserve">Inserts:  Suitable concrete inserts for pipe and equipment hangers shall be set and properly located for all pipe and equipment to be suspended from concrete construction.  If the inserts are later found not to be in the proper location for the placement of hangers, then drilled anchors shall be installed.  Drilled anchors in concrete or masonry shall be submitted for the approval by the Owner. </w:t>
      </w:r>
    </w:p>
    <w:p w:rsidR="00267C50" w:rsidRDefault="00267C50" w:rsidP="00F9396D">
      <w:pPr>
        <w:pStyle w:val="PR1"/>
      </w:pPr>
      <w:r>
        <w:t xml:space="preserve">Fasteners:  Fastening of pipes, conduits, etc., in the building shall be as follows:  To wood members </w:t>
      </w:r>
      <w:r>
        <w:noBreakHyphen/>
        <w:t xml:space="preserve"> by wood screws; to masonry </w:t>
      </w:r>
      <w:r>
        <w:noBreakHyphen/>
        <w:t xml:space="preserve"> by threaded metal inserts, metal expansion screws, or toggle bolts, whichever is appropriate for the particular type of masonry; to steel </w:t>
      </w:r>
      <w:r>
        <w:noBreakHyphen/>
        <w:t xml:space="preserve"> machine screws or welding (when specifically permitted or directed), or bolts, and to concrete by suitable inserts anchored to reinforcing steel, and poured in place unless other means are indicated on the plans.  </w:t>
      </w:r>
      <w:r w:rsidRPr="00460326">
        <w:t>Power</w:t>
      </w:r>
      <w:r w:rsidRPr="00460326">
        <w:noBreakHyphen/>
        <w:t>actuated fasteners (shooting) will not be acceptable under any circumstances.</w:t>
      </w:r>
      <w:r>
        <w:t xml:space="preserve">  If it is necessary to install a method of fastening a hanger after the structure has been installed, then only clamps or drilled anchors shall be used. </w:t>
      </w:r>
    </w:p>
    <w:p w:rsidR="00267C50" w:rsidRPr="00460326" w:rsidRDefault="00267C50" w:rsidP="00267C50">
      <w:pPr>
        <w:pStyle w:val="PR2"/>
      </w:pPr>
      <w:r w:rsidRPr="00460326">
        <w:t>Under no circumstances will the use of plastic anchors or plastic expansion shields be permitted for any purpose whatsoever.</w:t>
      </w:r>
    </w:p>
    <w:p w:rsidR="00267C50" w:rsidRDefault="00267C50" w:rsidP="00F9396D">
      <w:pPr>
        <w:pStyle w:val="PR1"/>
      </w:pPr>
      <w:r>
        <w:t>Rat Proofing:  The open space around all piping, etc., passing through the ground floor and/or exterior walls shall be rat-proofed in a manner acceptable to the Architect/Engineer.</w:t>
      </w:r>
    </w:p>
    <w:p w:rsidR="00267C50" w:rsidRDefault="00267C50" w:rsidP="00F9396D">
      <w:pPr>
        <w:pStyle w:val="PR1"/>
      </w:pPr>
      <w:r>
        <w:t>Weatherproofing:  The annular space between a pipe and its sleeve in exterior walls or through floor to below grade shall be filled with polyurethane foam rods 50 percent greater in diameter than the space as backing and fill material and made watertight with a permanent elastic polysulfide compound.  Seal both surfaces of wall or floor.</w:t>
      </w:r>
    </w:p>
    <w:p w:rsidR="00267C50" w:rsidRDefault="00267C50" w:rsidP="00F9396D">
      <w:pPr>
        <w:pStyle w:val="PR1"/>
      </w:pPr>
      <w:r>
        <w:t>Air Plenums:  The space around piping, etc., passing through air plenums shall be made airtight in a manner acceptable to the Architect/Engineer.</w:t>
      </w:r>
    </w:p>
    <w:p w:rsidR="00267C50" w:rsidRDefault="00267C50" w:rsidP="00F9396D">
      <w:pPr>
        <w:pStyle w:val="PR1"/>
      </w:pPr>
      <w:r>
        <w:t xml:space="preserve">Fireproofing:  </w:t>
      </w:r>
      <w:r w:rsidR="00E930FA">
        <w:t xml:space="preserve">All </w:t>
      </w:r>
      <w:r>
        <w:t xml:space="preserve">cable pipe, penetrations through roof, fire rated walls and floors </w:t>
      </w:r>
      <w:r w:rsidR="00E930FA">
        <w:t xml:space="preserve">shall be sealed </w:t>
      </w:r>
      <w:r>
        <w:t xml:space="preserve">with a foam or sealant as described below, that will form a watertight, vermin-tight barrier that is capable of containing smoke and fire up to 2000 degrees F for two hours.  Sealing of cable trays, and conduits that extend through rated walls from ends of cable tray shall be done after conductors have been installed.  For wet locations, the foam material shall be a silicone RTV foam or an approved equal.  For dry locations a premixed putty equal to Nelson </w:t>
      </w:r>
      <w:proofErr w:type="spellStart"/>
      <w:r>
        <w:t>Flameseal</w:t>
      </w:r>
      <w:proofErr w:type="spellEnd"/>
      <w:r>
        <w:t xml:space="preserve"> Firestop putty may be used. </w:t>
      </w:r>
    </w:p>
    <w:p w:rsidR="00267C50" w:rsidRPr="003F7990" w:rsidRDefault="00E00AEF" w:rsidP="000B5704">
      <w:pPr>
        <w:pStyle w:val="ART"/>
        <w:rPr>
          <w:b/>
        </w:rPr>
      </w:pPr>
      <w:r w:rsidRPr="003F7990">
        <w:rPr>
          <w:b/>
        </w:rPr>
        <w:lastRenderedPageBreak/>
        <w:t xml:space="preserve">lab </w:t>
      </w:r>
      <w:r w:rsidR="00267C50" w:rsidRPr="003F7990">
        <w:rPr>
          <w:b/>
        </w:rPr>
        <w:t>WASTE AND VENT PIPING:</w:t>
      </w:r>
    </w:p>
    <w:p w:rsidR="00267C50" w:rsidRDefault="00E00AEF" w:rsidP="00F9396D">
      <w:pPr>
        <w:pStyle w:val="PR1"/>
      </w:pPr>
      <w:r>
        <w:t>Aboveground Pipe and Fittings: Flame retardant schedule 40 polypropylene pipe. NSF listed type 1, conforming to ASTM D4101. Fittings shall be same material and thickness as pipe with DWV pattern with heat fused socket joints. Mechanical joints shall be used only at connection points to cup sink</w:t>
      </w:r>
      <w:r w:rsidR="00493CD6">
        <w:rPr>
          <w:lang w:val="en-US"/>
        </w:rPr>
        <w:t xml:space="preserve">, </w:t>
      </w:r>
      <w:r>
        <w:t>lab sink p-traps,</w:t>
      </w:r>
      <w:r w:rsidR="004A4240">
        <w:rPr>
          <w:lang w:val="en-US"/>
        </w:rPr>
        <w:t xml:space="preserve"> </w:t>
      </w:r>
      <w:r w:rsidR="00493CD6">
        <w:rPr>
          <w:lang w:val="en-US"/>
        </w:rPr>
        <w:t>etc.</w:t>
      </w:r>
      <w:r>
        <w:t xml:space="preserve"> Mechanical joints shall conform to ASTM F1412. Where in return air plenums provide chemical resistant ASTM F1673 PVDF</w:t>
      </w:r>
      <w:r w:rsidR="00537595">
        <w:rPr>
          <w:lang w:val="en-US"/>
        </w:rPr>
        <w:t>,</w:t>
      </w:r>
      <w:r>
        <w:t xml:space="preserve"> compliant with ASTM E84 25/50 flame smoke requirements, UL 723 and UL 910. Fittings shall be same material and thickness as pipe with DWV pattern, with heat fused socket joints. Manufactured by George Fischer Sloane, </w:t>
      </w:r>
      <w:proofErr w:type="spellStart"/>
      <w:r>
        <w:t>Ipex</w:t>
      </w:r>
      <w:proofErr w:type="spellEnd"/>
      <w:r>
        <w:t xml:space="preserve"> or Orion.</w:t>
      </w:r>
    </w:p>
    <w:p w:rsidR="00267C50" w:rsidRDefault="0087328C" w:rsidP="00F9396D">
      <w:pPr>
        <w:pStyle w:val="PR1"/>
      </w:pPr>
      <w:r>
        <w:t xml:space="preserve">Below Ground:  </w:t>
      </w:r>
      <w:r w:rsidR="00E930FA">
        <w:t>N</w:t>
      </w:r>
      <w:r>
        <w:t>on-flame retardant</w:t>
      </w:r>
      <w:r w:rsidR="00E930FA">
        <w:t xml:space="preserve"> polypropylene </w:t>
      </w:r>
      <w:r>
        <w:t xml:space="preserve"> pipe and fittings in accordance with ASTM D638, D792, D1785, and D4101.  Pipe and fittings shall be schedule</w:t>
      </w:r>
      <w:r w:rsidR="002F4D9F">
        <w:t xml:space="preserve"> 40 </w:t>
      </w:r>
      <w:r>
        <w:t>wall thickness with DWV pattern fittings with socket ends and electrically heat fusion joints, using the piping system manufacturer’s standard fusion power unit and fusion coils.  Manufactured by Georg</w:t>
      </w:r>
      <w:r w:rsidR="00537595">
        <w:rPr>
          <w:lang w:val="en-US"/>
        </w:rPr>
        <w:t>e</w:t>
      </w:r>
      <w:r>
        <w:t xml:space="preserve"> Fischer Sloane</w:t>
      </w:r>
      <w:r w:rsidR="00537595">
        <w:rPr>
          <w:lang w:val="en-US"/>
        </w:rPr>
        <w:t>,</w:t>
      </w:r>
      <w:r>
        <w:t xml:space="preserve"> </w:t>
      </w:r>
      <w:proofErr w:type="spellStart"/>
      <w:r>
        <w:t>Ipex</w:t>
      </w:r>
      <w:proofErr w:type="spellEnd"/>
      <w:r>
        <w:t xml:space="preserve"> or Orion.</w:t>
      </w:r>
    </w:p>
    <w:p w:rsidR="00267C50" w:rsidRDefault="00267C50" w:rsidP="00F9396D">
      <w:pPr>
        <w:pStyle w:val="PR1"/>
      </w:pPr>
      <w:r>
        <w:t>The joining of the cup sink tailpieces and other sink outlets and strainers to the acid waste piping system shall be the responsibilit</w:t>
      </w:r>
      <w:r w:rsidR="00537595">
        <w:t>y of the Mechanical Contractor.</w:t>
      </w:r>
      <w:r>
        <w:t xml:space="preserve"> </w:t>
      </w:r>
      <w:r w:rsidR="004D2434">
        <w:t>Sink p-traps shall be constructed of flame retardant polypropylene with mechanical joints.</w:t>
      </w:r>
    </w:p>
    <w:p w:rsidR="00E00AEF" w:rsidRPr="003F7990" w:rsidRDefault="00E00AEF" w:rsidP="00537595">
      <w:pPr>
        <w:pStyle w:val="ART"/>
        <w:rPr>
          <w:b/>
        </w:rPr>
      </w:pPr>
      <w:r w:rsidRPr="003F7990">
        <w:rPr>
          <w:b/>
        </w:rPr>
        <w:t>HANGERS:</w:t>
      </w:r>
    </w:p>
    <w:p w:rsidR="00E00AEF" w:rsidRPr="00E00AEF" w:rsidRDefault="00E00AEF" w:rsidP="00537595">
      <w:pPr>
        <w:pStyle w:val="PR1"/>
      </w:pPr>
      <w:r w:rsidRPr="00E00AEF">
        <w:t xml:space="preserve">Entire system shall be installed free of stress.  Horizontal lines shall allow for lateral movement of pipe and shall be supported by a </w:t>
      </w:r>
      <w:r w:rsidR="00493CD6">
        <w:rPr>
          <w:lang w:val="en-US"/>
        </w:rPr>
        <w:t xml:space="preserve">hanger spaced as indicated in specification section 22 05 29. </w:t>
      </w:r>
      <w:r w:rsidRPr="00E00AEF">
        <w:t xml:space="preserve">Vertical lines shall be supported by a riser clamp under </w:t>
      </w:r>
      <w:r w:rsidR="00493CD6">
        <w:rPr>
          <w:lang w:val="en-US"/>
        </w:rPr>
        <w:t xml:space="preserve">the </w:t>
      </w:r>
      <w:r w:rsidRPr="00E00AEF">
        <w:t xml:space="preserve">bottom most coupling in the stack.  This riser clamp shall restrict sideward as well as downward movement.  Three inch and larger diameter stacks shall be supported at each floor by a riser clamp on the pipe O.D., smaller diameter stacks shall be supported at every other floor.  </w:t>
      </w:r>
      <w:r w:rsidR="00537595">
        <w:rPr>
          <w:lang w:val="en-US"/>
        </w:rPr>
        <w:t>All riser clamps shall be padded with ¼” thick solid neoprene or Buda-N rubber.</w:t>
      </w:r>
    </w:p>
    <w:p w:rsidR="00E00AEF" w:rsidRPr="003F7990" w:rsidRDefault="00E00AEF" w:rsidP="00E00AEF">
      <w:pPr>
        <w:pStyle w:val="ART"/>
        <w:rPr>
          <w:b/>
        </w:rPr>
      </w:pPr>
      <w:r w:rsidRPr="003F7990">
        <w:rPr>
          <w:b/>
        </w:rPr>
        <w:t>WALL, FLOOR AND CEILING PLATES:</w:t>
      </w:r>
    </w:p>
    <w:p w:rsidR="00E00AEF" w:rsidRPr="00E00AEF" w:rsidRDefault="00E00AEF" w:rsidP="00E00AEF">
      <w:pPr>
        <w:pStyle w:val="PR1"/>
      </w:pPr>
      <w:r w:rsidRPr="00E00AEF">
        <w:t xml:space="preserve">Except as otherwise noted, provide C.P. (Chrome plated) brass floor and ceiling plates around all pipes, conduits, etc., passing exposed through walls, floors, or ceilings, in any spaces except underfloor and attic spaces.  Plates shall be sized to fit snugly against the outside of the pipe or against the insulation on lines which are insulated and positively secured to such pipe or insulation.  Plates will not be required for piping where pipe sleeves extend 3/4" above finished floor.  All equipment rooms are classified as finished areas.  </w:t>
      </w:r>
    </w:p>
    <w:p w:rsidR="00267C50" w:rsidRPr="003F7990" w:rsidRDefault="00267C50" w:rsidP="00267C50">
      <w:pPr>
        <w:pStyle w:val="ART"/>
        <w:rPr>
          <w:b/>
        </w:rPr>
      </w:pPr>
      <w:r w:rsidRPr="003F7990">
        <w:rPr>
          <w:b/>
        </w:rPr>
        <w:t>TESTING:</w:t>
      </w:r>
    </w:p>
    <w:p w:rsidR="00267C50" w:rsidRPr="00CA6F78" w:rsidRDefault="0087328C" w:rsidP="00F9396D">
      <w:pPr>
        <w:pStyle w:val="PR1"/>
      </w:pPr>
      <w:r>
        <w:t xml:space="preserve">Test </w:t>
      </w:r>
      <w:r w:rsidR="004D2434">
        <w:t>lab</w:t>
      </w:r>
      <w:r>
        <w:t xml:space="preserve"> waste piping system as specified for sanita</w:t>
      </w:r>
      <w:r w:rsidR="00493CD6">
        <w:rPr>
          <w:lang w:val="en-US"/>
        </w:rPr>
        <w:t xml:space="preserve">ry </w:t>
      </w:r>
      <w:r>
        <w:t>waste and vent piping.</w:t>
      </w:r>
    </w:p>
    <w:p w:rsidR="00CA6F78" w:rsidRPr="003F7990" w:rsidRDefault="00CA6F78" w:rsidP="00CA6F78">
      <w:pPr>
        <w:pStyle w:val="ART"/>
        <w:rPr>
          <w:b/>
        </w:rPr>
      </w:pPr>
      <w:r w:rsidRPr="003F7990">
        <w:rPr>
          <w:b/>
        </w:rPr>
        <w:t>ACID NEUTRALIZATION BASINS</w:t>
      </w:r>
    </w:p>
    <w:p w:rsidR="00CA6F78" w:rsidRPr="00397B93" w:rsidRDefault="00CA6F78" w:rsidP="00F9396D">
      <w:pPr>
        <w:pStyle w:val="PR1"/>
      </w:pPr>
      <w:r w:rsidRPr="00397B93">
        <w:t>Neutralization Basin:</w:t>
      </w:r>
    </w:p>
    <w:p w:rsidR="00CA6F78" w:rsidRPr="00397B93" w:rsidRDefault="00CA6F78" w:rsidP="00CA6F78">
      <w:pPr>
        <w:pStyle w:val="PR2"/>
      </w:pPr>
      <w:r w:rsidRPr="00397B93">
        <w:t>Pre-engineered units constructed of precast concrete, Class 1, 4500 psi at 28 days, structurally engineered for H</w:t>
      </w:r>
      <w:r w:rsidRPr="005E3754">
        <w:rPr>
          <w:vertAlign w:val="subscript"/>
        </w:rPr>
        <w:t>2</w:t>
      </w:r>
      <w:r w:rsidRPr="00397B93">
        <w:t>0 truck loading, monolithic construction at bottom to insure against joint leakage.</w:t>
      </w:r>
    </w:p>
    <w:p w:rsidR="00CA6F78" w:rsidRPr="00CA6F78" w:rsidRDefault="00CA6F78" w:rsidP="000B5704">
      <w:pPr>
        <w:pStyle w:val="PR3"/>
      </w:pPr>
      <w:r w:rsidRPr="00CA6F78">
        <w:t>Acid resistant interior liner.</w:t>
      </w:r>
    </w:p>
    <w:p w:rsidR="00CA6F78" w:rsidRPr="00CA6F78" w:rsidRDefault="00CA6F78" w:rsidP="000B5704">
      <w:pPr>
        <w:pStyle w:val="PR3"/>
      </w:pPr>
      <w:proofErr w:type="gramStart"/>
      <w:r w:rsidRPr="00CA6F78">
        <w:t>3/16 inch</w:t>
      </w:r>
      <w:proofErr w:type="gramEnd"/>
      <w:r w:rsidRPr="00CA6F78">
        <w:t xml:space="preserve"> polyethylene internal liner.</w:t>
      </w:r>
    </w:p>
    <w:p w:rsidR="00CA6F78" w:rsidRPr="00CA6F78" w:rsidRDefault="00CA6F78" w:rsidP="000B5704">
      <w:pPr>
        <w:pStyle w:val="PR3"/>
      </w:pPr>
      <w:r w:rsidRPr="00CA6F78">
        <w:t>Bitumastic exterior coating.</w:t>
      </w:r>
    </w:p>
    <w:p w:rsidR="00CA6F78" w:rsidRPr="00CA6F78" w:rsidRDefault="00CA6F78" w:rsidP="000B5704">
      <w:pPr>
        <w:pStyle w:val="PR3"/>
      </w:pPr>
      <w:r w:rsidRPr="00CA6F78">
        <w:lastRenderedPageBreak/>
        <w:t xml:space="preserve">Ductile iron manhole frame and cover conforming to ASTM A48-76 Class 30, with </w:t>
      </w:r>
      <w:proofErr w:type="gramStart"/>
      <w:r w:rsidRPr="00CA6F78">
        <w:t>24 inch</w:t>
      </w:r>
      <w:proofErr w:type="gramEnd"/>
      <w:r w:rsidRPr="00CA6F78">
        <w:t xml:space="preserve"> diameter man-way and H20 heavy truck traffic with extension collars to finished grade.</w:t>
      </w:r>
    </w:p>
    <w:p w:rsidR="00CA6F78" w:rsidRPr="00CA6F78" w:rsidRDefault="00E930FA" w:rsidP="000B5704">
      <w:pPr>
        <w:pStyle w:val="PR3"/>
      </w:pPr>
      <w:r>
        <w:t>_____</w:t>
      </w:r>
      <w:r w:rsidR="00CA6F78" w:rsidRPr="00CA6F78">
        <w:t xml:space="preserve"> gallon capacity, </w:t>
      </w:r>
      <w:r>
        <w:t>___</w:t>
      </w:r>
      <w:r w:rsidR="00CA6F78" w:rsidRPr="00CA6F78">
        <w:t xml:space="preserve"> cubic foot volume, with </w:t>
      </w:r>
      <w:r>
        <w:t>_____</w:t>
      </w:r>
      <w:r w:rsidR="00CA6F78" w:rsidRPr="00CA6F78">
        <w:t xml:space="preserve"> lbs. of neutralization fill, with a maximum effluent of </w:t>
      </w:r>
      <w:r w:rsidR="00F85C09">
        <w:t>___</w:t>
      </w:r>
      <w:r w:rsidR="00CA6F78" w:rsidRPr="00CA6F78">
        <w:t xml:space="preserve"> gallons per hour.</w:t>
      </w:r>
    </w:p>
    <w:p w:rsidR="00CA6F78" w:rsidRPr="00CA6F78" w:rsidRDefault="00CA6F78" w:rsidP="000B5704">
      <w:pPr>
        <w:pStyle w:val="PR3"/>
      </w:pPr>
      <w:r w:rsidRPr="00CA6F78">
        <w:t xml:space="preserve">Inside Dimensions: </w:t>
      </w:r>
      <w:r w:rsidR="00E930FA">
        <w:t>__</w:t>
      </w:r>
      <w:r w:rsidRPr="00CA6F78">
        <w:t xml:space="preserve"> inch diameter x </w:t>
      </w:r>
      <w:r w:rsidR="00E930FA">
        <w:t>__</w:t>
      </w:r>
      <w:r w:rsidRPr="00CA6F78">
        <w:t xml:space="preserve"> inches deep, with </w:t>
      </w:r>
      <w:proofErr w:type="gramStart"/>
      <w:r w:rsidRPr="00CA6F78">
        <w:t>4 inch</w:t>
      </w:r>
      <w:proofErr w:type="gramEnd"/>
      <w:r w:rsidRPr="00CA6F78">
        <w:t xml:space="preserve"> vent connection.</w:t>
      </w:r>
    </w:p>
    <w:p w:rsidR="00CA6F78" w:rsidRPr="00CA6F78" w:rsidRDefault="00CA6F78" w:rsidP="000B5704">
      <w:pPr>
        <w:pStyle w:val="PR3"/>
      </w:pPr>
      <w:r w:rsidRPr="00CA6F78">
        <w:t>Acid settling basin shall be same as neutralization basin except without neutralization media.</w:t>
      </w:r>
    </w:p>
    <w:p w:rsidR="00CA6F78" w:rsidRPr="00CA6F78" w:rsidRDefault="00CA6F78" w:rsidP="000B5704">
      <w:pPr>
        <w:pStyle w:val="PR3"/>
      </w:pPr>
      <w:r w:rsidRPr="00CA6F78">
        <w:t xml:space="preserve">Provide product as manufactured by Park Equipment Company Model No. </w:t>
      </w:r>
      <w:r w:rsidR="00E930FA">
        <w:t>________</w:t>
      </w:r>
      <w:r w:rsidRPr="00CA6F78">
        <w:t xml:space="preserve"> or approved equal.</w:t>
      </w:r>
    </w:p>
    <w:p w:rsidR="00CA6F78" w:rsidRPr="00397B93" w:rsidRDefault="00CA6F78" w:rsidP="00F9396D">
      <w:pPr>
        <w:pStyle w:val="PR1"/>
      </w:pPr>
      <w:r w:rsidRPr="00397B93">
        <w:t>Neutralization Media:</w:t>
      </w:r>
    </w:p>
    <w:p w:rsidR="00CA6F78" w:rsidRPr="00397B93" w:rsidRDefault="00CA6F78" w:rsidP="00CA6F78">
      <w:pPr>
        <w:pStyle w:val="PR2"/>
      </w:pPr>
      <w:r w:rsidRPr="00397B93">
        <w:t>Provide nominal 1 inch to 3 inch OD limestone chips for acid neutralization.</w:t>
      </w:r>
    </w:p>
    <w:p w:rsidR="00CA6F78" w:rsidRPr="00397B93" w:rsidRDefault="00CA6F78" w:rsidP="00CA6F78">
      <w:pPr>
        <w:pStyle w:val="PR2"/>
      </w:pPr>
      <w:r w:rsidRPr="00397B93">
        <w:t>Calcium carbonate media equivalent content of 92 percent or greater.</w:t>
      </w:r>
    </w:p>
    <w:p w:rsidR="00CA6F78" w:rsidRPr="00397B93" w:rsidRDefault="00CA6F78" w:rsidP="00CA6F78">
      <w:pPr>
        <w:pStyle w:val="PR2"/>
      </w:pPr>
      <w:r w:rsidRPr="00397B93">
        <w:t>Fill basin to manufacturer’s recommended level.</w:t>
      </w:r>
    </w:p>
    <w:p w:rsidR="00CA6F78" w:rsidRPr="00397B93" w:rsidRDefault="00CA6F78" w:rsidP="00F9396D">
      <w:pPr>
        <w:pStyle w:val="PR1"/>
      </w:pPr>
      <w:smartTag w:uri="urn:schemas-microsoft-com:office:smarttags" w:element="place">
        <w:smartTag w:uri="urn:schemas-microsoft-com:office:smarttags" w:element="PlaceName">
          <w:r w:rsidRPr="00397B93">
            <w:t>Sampling</w:t>
          </w:r>
        </w:smartTag>
        <w:r w:rsidRPr="00397B93">
          <w:t xml:space="preserve"> </w:t>
        </w:r>
        <w:smartTag w:uri="urn:schemas-microsoft-com:office:smarttags" w:element="PlaceType">
          <w:r w:rsidRPr="00397B93">
            <w:t>Basin</w:t>
          </w:r>
        </w:smartTag>
      </w:smartTag>
      <w:r w:rsidRPr="00397B93">
        <w:t xml:space="preserve"> and pH Monitoring System:</w:t>
      </w:r>
    </w:p>
    <w:p w:rsidR="00CA6F78" w:rsidRPr="00397B93" w:rsidRDefault="00CA6F78" w:rsidP="00CA6F78">
      <w:pPr>
        <w:pStyle w:val="PR2"/>
      </w:pPr>
      <w:r w:rsidRPr="00397B93">
        <w:t>Provide system by the same manufacturer as the neutralizing basin.</w:t>
      </w:r>
    </w:p>
    <w:p w:rsidR="00CA6F78" w:rsidRPr="00397B93" w:rsidRDefault="00CA6F78" w:rsidP="00CA6F78">
      <w:pPr>
        <w:pStyle w:val="PR2"/>
      </w:pPr>
      <w:r w:rsidRPr="00397B93">
        <w:t xml:space="preserve">System shall consist of sampling basin, pH monitor, pH probe, and monitoring panel.  </w:t>
      </w:r>
    </w:p>
    <w:p w:rsidR="00CA6F78" w:rsidRPr="00397B93" w:rsidRDefault="00CA6F78" w:rsidP="00CA6F78">
      <w:pPr>
        <w:pStyle w:val="PR2"/>
      </w:pPr>
      <w:r w:rsidRPr="00397B93">
        <w:t>Provide sampling basin of same construction, reinforcing, material, manhole cover, and frame as neutralization basin.</w:t>
      </w:r>
    </w:p>
    <w:p w:rsidR="00CA6F78" w:rsidRPr="00397B93" w:rsidRDefault="00CA6F78" w:rsidP="00F9396D">
      <w:pPr>
        <w:pStyle w:val="PR1"/>
      </w:pPr>
      <w:r w:rsidRPr="00397B93">
        <w:t>Twist lock type Park Equipment No. SWB-AT2, pH monitor/probe encapsulated in a chemically resistant CPVC body with Viton O-rings, and replaceable bulb pH electrode.    Wire probe to a control/monitoring panel.</w:t>
      </w:r>
    </w:p>
    <w:p w:rsidR="00CA6F78" w:rsidRPr="00397B93" w:rsidRDefault="00CA6F78" w:rsidP="00CA6F78">
      <w:pPr>
        <w:pStyle w:val="PR2"/>
      </w:pPr>
      <w:r w:rsidRPr="00397B93">
        <w:t>120 volt, single phase panel with audible alarm with silencing button, pH alarm light, power “ON” light, system “OK” light, with a set of dry contacts for pH alarm signal to central building monitoring system.</w:t>
      </w:r>
    </w:p>
    <w:p w:rsidR="00CA6F78" w:rsidRPr="00397B93" w:rsidRDefault="00CA6F78" w:rsidP="00CA6F78">
      <w:pPr>
        <w:pStyle w:val="PR2"/>
      </w:pPr>
      <w:r w:rsidRPr="00397B93">
        <w:t>NEMA 4X panel construction for surface mounting.</w:t>
      </w:r>
    </w:p>
    <w:p w:rsidR="00CA6F78" w:rsidRDefault="00CA6F78" w:rsidP="00CA6F78">
      <w:pPr>
        <w:pStyle w:val="PR2"/>
      </w:pPr>
      <w:r w:rsidRPr="00397B93">
        <w:t>Provide product as manufactured by Park Equipment Company No. PH1R, or approved equal.</w:t>
      </w:r>
    </w:p>
    <w:p w:rsidR="00267C50" w:rsidRDefault="00267C50" w:rsidP="00F9396D">
      <w:pPr>
        <w:pStyle w:val="PRT"/>
      </w:pPr>
      <w:r>
        <w:t>EXECUTION</w:t>
      </w:r>
    </w:p>
    <w:p w:rsidR="00267C50" w:rsidRPr="003F7990" w:rsidRDefault="00267C50" w:rsidP="00267C50">
      <w:pPr>
        <w:pStyle w:val="ART"/>
        <w:rPr>
          <w:b/>
        </w:rPr>
      </w:pPr>
      <w:r w:rsidRPr="003F7990">
        <w:rPr>
          <w:b/>
        </w:rPr>
        <w:t>EXAMINATION</w:t>
      </w:r>
    </w:p>
    <w:p w:rsidR="00267C50" w:rsidRDefault="00267C50" w:rsidP="00F9396D">
      <w:pPr>
        <w:pStyle w:val="PR1"/>
      </w:pPr>
      <w:r>
        <w:t xml:space="preserve">Verify excavations under provisions of </w:t>
      </w:r>
      <w:r w:rsidRPr="00B75D6E">
        <w:t>Section 2</w:t>
      </w:r>
      <w:r w:rsidR="009B6AC4">
        <w:t>2</w:t>
      </w:r>
      <w:r w:rsidRPr="00B75D6E">
        <w:t xml:space="preserve"> 00 00</w:t>
      </w:r>
      <w:r>
        <w:t>.</w:t>
      </w:r>
    </w:p>
    <w:p w:rsidR="00267C50" w:rsidRDefault="00267C50" w:rsidP="00F9396D">
      <w:pPr>
        <w:pStyle w:val="PR1"/>
      </w:pPr>
      <w:r>
        <w:t>Verify that excavations are to required grade, dry, and not over</w:t>
      </w:r>
      <w:r>
        <w:noBreakHyphen/>
        <w:t>excavated.</w:t>
      </w:r>
    </w:p>
    <w:p w:rsidR="00267C50" w:rsidRPr="003F7990" w:rsidRDefault="00267C50" w:rsidP="00267C50">
      <w:pPr>
        <w:pStyle w:val="ART"/>
        <w:rPr>
          <w:b/>
        </w:rPr>
      </w:pPr>
      <w:r w:rsidRPr="003F7990">
        <w:rPr>
          <w:b/>
        </w:rPr>
        <w:t>INSTALLATION</w:t>
      </w:r>
    </w:p>
    <w:p w:rsidR="00267C50" w:rsidRDefault="00267C50" w:rsidP="00F9396D">
      <w:pPr>
        <w:pStyle w:val="PR1"/>
      </w:pPr>
      <w:r>
        <w:t>All the various piping systems shall be made up straight and true and run at proper grades to permit proper flow of the contained material.  Lines shall also be graded for proper drainage.</w:t>
      </w:r>
    </w:p>
    <w:p w:rsidR="00267C50" w:rsidRDefault="00267C50" w:rsidP="00F9396D">
      <w:pPr>
        <w:pStyle w:val="PR1"/>
      </w:pPr>
      <w:r>
        <w:lastRenderedPageBreak/>
        <w:t>Piping shall follow as closely as possible the routes shown on Drawings which take into consideration conditions to be met at the site.</w:t>
      </w:r>
    </w:p>
    <w:p w:rsidR="00267C50" w:rsidRDefault="00267C50" w:rsidP="00F9396D">
      <w:pPr>
        <w:pStyle w:val="PR1"/>
      </w:pPr>
      <w:r>
        <w:t>Should any unforeseen conditions arise, lines shall be changed or rerouted as required after proper approval has been obtained.</w:t>
      </w:r>
    </w:p>
    <w:p w:rsidR="00267C50" w:rsidRDefault="00267C50" w:rsidP="00F9396D">
      <w:pPr>
        <w:pStyle w:val="PR1"/>
      </w:pPr>
      <w:r>
        <w:t>All piping shall be installed with due regard to expansion and contraction and so as to prevent excessive strain and stress in the piping, in connections, and in equipment to which the lines are connected.</w:t>
      </w:r>
    </w:p>
    <w:p w:rsidR="00267C50" w:rsidRDefault="00267C50" w:rsidP="00F9396D">
      <w:pPr>
        <w:pStyle w:val="PR1"/>
      </w:pPr>
      <w:r>
        <w:t>All piping shall be clean when it is installed.  Before installation it shall be checked, upended, swabbed, if necessary, and all dirt from storage or from lying on the ground shall be removed.</w:t>
      </w:r>
    </w:p>
    <w:p w:rsidR="00267C50" w:rsidRDefault="00267C50" w:rsidP="00F9396D">
      <w:pPr>
        <w:pStyle w:val="PR1"/>
      </w:pPr>
      <w:r>
        <w:t xml:space="preserve">Procedure for Assembling Other Joints:  For the assembly of the materials included in this </w:t>
      </w:r>
      <w:r w:rsidRPr="008D5814">
        <w:rPr>
          <w:szCs w:val="24"/>
        </w:rPr>
        <w:t>section</w:t>
      </w:r>
      <w:r>
        <w:t>, consult the manufacturers for the recommended procedures.</w:t>
      </w:r>
    </w:p>
    <w:p w:rsidR="00F9396D" w:rsidRPr="00F9396D" w:rsidRDefault="00F9396D" w:rsidP="00F9396D">
      <w:pPr>
        <w:pStyle w:val="PR1"/>
      </w:pPr>
      <w:r w:rsidRPr="00F9396D">
        <w:t xml:space="preserve">Install piping, fittings and accessories in strict accordance with the manufacturer’s written installation instructions and applicable codes.  </w:t>
      </w:r>
    </w:p>
    <w:p w:rsidR="00F9396D" w:rsidRDefault="00F9396D" w:rsidP="00F9396D">
      <w:pPr>
        <w:pStyle w:val="PR1"/>
      </w:pPr>
      <w:r w:rsidRPr="00F9396D">
        <w:t xml:space="preserve">Pipe Slope:  Slope waste and vent piping as specified </w:t>
      </w:r>
      <w:r w:rsidR="000B5704">
        <w:t>for Sanitary Waste and Vent Piping System.</w:t>
      </w:r>
    </w:p>
    <w:p w:rsidR="00F9396D" w:rsidRPr="00F9396D" w:rsidRDefault="00F9396D" w:rsidP="00F9396D">
      <w:pPr>
        <w:pStyle w:val="PR1"/>
      </w:pPr>
      <w:r w:rsidRPr="00F9396D">
        <w:t>Damaged Piping:  Remove damaged piping, including scratched or cracked piping, and replace at the Contractor’s expense.</w:t>
      </w:r>
    </w:p>
    <w:p w:rsidR="00F9396D" w:rsidRDefault="00F9396D" w:rsidP="00F9396D">
      <w:pPr>
        <w:pStyle w:val="PR1"/>
      </w:pPr>
      <w:proofErr w:type="spellStart"/>
      <w:r w:rsidRPr="00397B93">
        <w:t>Waterstops</w:t>
      </w:r>
      <w:proofErr w:type="spellEnd"/>
      <w:r w:rsidRPr="00397B93">
        <w:t>:  Pipe passing through building walls or slabs shall pass through a pipe sleeve a minimum of 2</w:t>
      </w:r>
      <w:r>
        <w:t xml:space="preserve"> inches</w:t>
      </w:r>
      <w:r w:rsidRPr="00397B93">
        <w:t xml:space="preserve"> larger than the pipe OD.  The annular space between the pipe and sleeve shall be sealed using segmented annular seals as specified in Section 22 05 00, Common Work Results for Plumbing.</w:t>
      </w:r>
    </w:p>
    <w:p w:rsidR="00F9396D" w:rsidRDefault="00F9396D" w:rsidP="00F9396D">
      <w:pPr>
        <w:pStyle w:val="PR1"/>
      </w:pPr>
      <w:r w:rsidRPr="00397B93">
        <w:t>Vertical stacks shall be supported at each floor using riser clamps.  The lowest riser support shall be located below the lowest coupling/hub on the stack and shall restrict sideways as well as downward motion.</w:t>
      </w:r>
    </w:p>
    <w:p w:rsidR="00F9396D" w:rsidRPr="00397B93" w:rsidRDefault="000B5704" w:rsidP="00F9396D">
      <w:pPr>
        <w:pStyle w:val="PR1"/>
      </w:pPr>
      <w:r>
        <w:t>Provide cleanouts within the waste systems locations with clearances as required by the International Plumbing Code and at the base of each stack and at intervals not exceeding 75 feet in horizontal runs.</w:t>
      </w:r>
    </w:p>
    <w:p w:rsidR="00F9396D" w:rsidRPr="003F7990" w:rsidRDefault="00F9396D" w:rsidP="00F9396D">
      <w:pPr>
        <w:pStyle w:val="ART"/>
        <w:rPr>
          <w:b/>
        </w:rPr>
      </w:pPr>
      <w:r w:rsidRPr="003F7990">
        <w:rPr>
          <w:b/>
        </w:rPr>
        <w:t>FIELD QUALITY CONTROL</w:t>
      </w:r>
    </w:p>
    <w:p w:rsidR="00F9396D" w:rsidRPr="00F9396D" w:rsidRDefault="00F9396D" w:rsidP="00F9396D">
      <w:pPr>
        <w:pStyle w:val="PR1"/>
      </w:pPr>
      <w:r w:rsidRPr="00F9396D">
        <w:t>Inspect interior of sewerage piping to determine whether line displacement or other damage has occurred.  Inspect after approximately 24 inches of backfill is in place and again at completion of Project.</w:t>
      </w:r>
    </w:p>
    <w:p w:rsidR="00F9396D" w:rsidRPr="00F9396D" w:rsidRDefault="00F9396D" w:rsidP="000B5704">
      <w:pPr>
        <w:pStyle w:val="PR2"/>
      </w:pPr>
      <w:r w:rsidRPr="00F9396D">
        <w:t>Defects requiring correction include the following:</w:t>
      </w:r>
    </w:p>
    <w:p w:rsidR="00F9396D" w:rsidRPr="000B5704" w:rsidRDefault="00F9396D" w:rsidP="000B5704">
      <w:pPr>
        <w:pStyle w:val="PR3"/>
      </w:pPr>
      <w:r w:rsidRPr="000B5704">
        <w:t>Alignment:  Less than full diameter of inside of pipe is visible between inspection points.</w:t>
      </w:r>
    </w:p>
    <w:p w:rsidR="00F9396D" w:rsidRPr="000B5704" w:rsidRDefault="00F9396D" w:rsidP="000B5704">
      <w:pPr>
        <w:pStyle w:val="PR3"/>
      </w:pPr>
      <w:r w:rsidRPr="000B5704">
        <w:t>Deflection:  Flexible piping with deflection that prevents passage of ball or cylinder of size not less than 92.5 percent of piping diameter.</w:t>
      </w:r>
    </w:p>
    <w:p w:rsidR="00F9396D" w:rsidRPr="000B5704" w:rsidRDefault="00F9396D" w:rsidP="000B5704">
      <w:pPr>
        <w:pStyle w:val="PR3"/>
      </w:pPr>
      <w:r w:rsidRPr="000B5704">
        <w:t>Crushed, broken, cracked, or otherwise damaged piping.</w:t>
      </w:r>
    </w:p>
    <w:p w:rsidR="00F9396D" w:rsidRPr="000B5704" w:rsidRDefault="00F9396D" w:rsidP="00390757">
      <w:pPr>
        <w:pStyle w:val="PR3"/>
      </w:pPr>
      <w:r w:rsidRPr="000B5704">
        <w:t>Hydrostatic Tests for Drainage Piping:</w:t>
      </w:r>
    </w:p>
    <w:p w:rsidR="00F9396D" w:rsidRPr="00F9396D" w:rsidRDefault="00F9396D" w:rsidP="000B5704">
      <w:pPr>
        <w:pStyle w:val="PR4"/>
      </w:pPr>
      <w:r w:rsidRPr="00F9396D">
        <w:t>Allowable leakage is a maximum of 50 gal./inch of nominal pipe size per mile of pipe, during 24-hour period.</w:t>
      </w:r>
    </w:p>
    <w:p w:rsidR="00F9396D" w:rsidRPr="00F9396D" w:rsidRDefault="00F9396D" w:rsidP="000B5704">
      <w:pPr>
        <w:pStyle w:val="PR4"/>
      </w:pPr>
      <w:r w:rsidRPr="00F9396D">
        <w:lastRenderedPageBreak/>
        <w:t>Close openings in system and fill with water.</w:t>
      </w:r>
    </w:p>
    <w:p w:rsidR="00F9396D" w:rsidRPr="00F9396D" w:rsidRDefault="00F9396D" w:rsidP="000B5704">
      <w:pPr>
        <w:pStyle w:val="PR4"/>
      </w:pPr>
      <w:r w:rsidRPr="00F9396D">
        <w:t>Purge air and refill with water.</w:t>
      </w:r>
    </w:p>
    <w:p w:rsidR="00F9396D" w:rsidRPr="00F9396D" w:rsidRDefault="00F9396D" w:rsidP="000B5704">
      <w:pPr>
        <w:pStyle w:val="PR4"/>
      </w:pPr>
      <w:r w:rsidRPr="00F9396D">
        <w:t>Disconnect water supply.</w:t>
      </w:r>
    </w:p>
    <w:p w:rsidR="00F9396D" w:rsidRPr="00F9396D" w:rsidRDefault="00F9396D" w:rsidP="000B5704">
      <w:pPr>
        <w:pStyle w:val="PR4"/>
      </w:pPr>
      <w:r w:rsidRPr="00F9396D">
        <w:t>Test and inspect joints for leaks.</w:t>
      </w:r>
    </w:p>
    <w:p w:rsidR="00F9396D" w:rsidRPr="00F9396D" w:rsidRDefault="00F9396D" w:rsidP="000B5704">
      <w:pPr>
        <w:pStyle w:val="PR3"/>
      </w:pPr>
      <w:r w:rsidRPr="00F9396D">
        <w:t>Air Tests for Drainage Piping:  Comply with UNI-B-6.</w:t>
      </w:r>
    </w:p>
    <w:p w:rsidR="00F9396D" w:rsidRPr="00F9396D" w:rsidRDefault="00F9396D" w:rsidP="000B5704">
      <w:pPr>
        <w:pStyle w:val="PR2"/>
      </w:pPr>
      <w:r w:rsidRPr="00F9396D">
        <w:t>Leaks and loss in test pressure constitute defects that must be repaired.</w:t>
      </w:r>
    </w:p>
    <w:p w:rsidR="00F9396D" w:rsidRPr="00F9396D" w:rsidRDefault="00F9396D" w:rsidP="000B5704">
      <w:pPr>
        <w:pStyle w:val="PR2"/>
      </w:pPr>
      <w:r w:rsidRPr="00F9396D">
        <w:t>Submit separate reports for each test.</w:t>
      </w:r>
    </w:p>
    <w:p w:rsidR="00F9396D" w:rsidRPr="00F9396D" w:rsidRDefault="00F9396D" w:rsidP="000B5704">
      <w:pPr>
        <w:pStyle w:val="PR1"/>
      </w:pPr>
      <w:r w:rsidRPr="00F9396D">
        <w:t>Replace leaking sewerage piping using new materials, and repeat testing until leakage is within allowances specified.</w:t>
      </w:r>
    </w:p>
    <w:p w:rsidR="00F9396D" w:rsidRPr="00F9396D" w:rsidRDefault="00F9396D" w:rsidP="000B5704">
      <w:pPr>
        <w:pStyle w:val="PR1"/>
      </w:pPr>
      <w:r w:rsidRPr="00F9396D">
        <w:t>Manufacturer's Field Service: Engage a factory-authorized service representative to inspect, test, and adjust components, assemblies, and equipment installations, including connections.</w:t>
      </w:r>
    </w:p>
    <w:p w:rsidR="00F9396D" w:rsidRPr="00F9396D" w:rsidRDefault="00F9396D" w:rsidP="000B5704">
      <w:pPr>
        <w:pStyle w:val="PR1"/>
      </w:pPr>
      <w:r w:rsidRPr="00F9396D">
        <w:t>Perform tests and inspections:</w:t>
      </w:r>
    </w:p>
    <w:p w:rsidR="00F9396D" w:rsidRPr="000B5704" w:rsidRDefault="00F9396D" w:rsidP="000B5704">
      <w:pPr>
        <w:pStyle w:val="PR2"/>
      </w:pPr>
      <w:r w:rsidRPr="00F9396D">
        <w:rPr>
          <w:rFonts w:cs="Arial"/>
        </w:rPr>
        <w:t xml:space="preserve">Manufacturer's Field Service: Engage a factory-authorized service representative to </w:t>
      </w:r>
      <w:r w:rsidRPr="000B5704">
        <w:t>inspect components, assemblies, and equipment installations, including connections, and to assist in testing.</w:t>
      </w:r>
    </w:p>
    <w:p w:rsidR="00F9396D" w:rsidRPr="00F9396D" w:rsidRDefault="00F9396D" w:rsidP="000B5704">
      <w:pPr>
        <w:pStyle w:val="PR1"/>
      </w:pPr>
      <w:r w:rsidRPr="00F9396D">
        <w:t>Chemical-waste piping will be considered defective if it does not pass tests and inspections.</w:t>
      </w:r>
    </w:p>
    <w:p w:rsidR="00F9396D" w:rsidRPr="00F9396D" w:rsidRDefault="00F9396D" w:rsidP="000B5704">
      <w:pPr>
        <w:pStyle w:val="PR1"/>
      </w:pPr>
      <w:r w:rsidRPr="00F9396D">
        <w:t>Prepare test and inspection reports.</w:t>
      </w:r>
    </w:p>
    <w:p w:rsidR="00F9396D" w:rsidRPr="003F7990" w:rsidRDefault="00F9396D" w:rsidP="000B5704">
      <w:pPr>
        <w:pStyle w:val="ART"/>
        <w:rPr>
          <w:b/>
        </w:rPr>
      </w:pPr>
      <w:r w:rsidRPr="003F7990">
        <w:rPr>
          <w:b/>
        </w:rPr>
        <w:t>CLEANING</w:t>
      </w:r>
    </w:p>
    <w:p w:rsidR="00F9396D" w:rsidRPr="000B5704" w:rsidRDefault="00F9396D" w:rsidP="000B5704">
      <w:pPr>
        <w:pStyle w:val="PR1"/>
      </w:pPr>
      <w:r w:rsidRPr="000B5704">
        <w:t>Use procedures prescribed by authorities having jurisdiction or, if not prescribed, use procedures described below:</w:t>
      </w:r>
    </w:p>
    <w:p w:rsidR="00F9396D" w:rsidRPr="00F9396D" w:rsidRDefault="00F9396D" w:rsidP="000B5704">
      <w:pPr>
        <w:pStyle w:val="PR2"/>
      </w:pPr>
      <w:r w:rsidRPr="00F9396D">
        <w:t>Purge new piping and parts of existing piping that have been altered, extended, or repaired before using.</w:t>
      </w:r>
    </w:p>
    <w:p w:rsidR="00F9396D" w:rsidRPr="00F9396D" w:rsidRDefault="00F9396D" w:rsidP="000B5704">
      <w:pPr>
        <w:pStyle w:val="PR2"/>
      </w:pPr>
      <w:r w:rsidRPr="00F9396D">
        <w:t>Clean piping by flushing with potable water.</w:t>
      </w:r>
    </w:p>
    <w:p w:rsidR="00BD30D1" w:rsidRDefault="000E69A6">
      <w:pPr>
        <w:pStyle w:val="EndnoteText"/>
      </w:pPr>
      <w:r>
        <w:t xml:space="preserve">END OF SECTION 22 66 </w:t>
      </w:r>
      <w:r w:rsidR="001B4169">
        <w:t>00</w:t>
      </w:r>
    </w:p>
    <w:sectPr w:rsidR="00BD30D1" w:rsidSect="00D51D46">
      <w:headerReference w:type="even" r:id="rId10"/>
      <w:footerReference w:type="even" r:id="rId11"/>
      <w:footerReference w:type="default" r:id="rId12"/>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D5F" w:rsidRDefault="00151D5F"/>
    <w:p w:rsidR="00151D5F" w:rsidRDefault="00151D5F"/>
    <w:p w:rsidR="00151D5F" w:rsidRDefault="00151D5F"/>
    <w:p w:rsidR="00151D5F" w:rsidRDefault="00151D5F"/>
    <w:p w:rsidR="00151D5F" w:rsidRDefault="00151D5F"/>
  </w:endnote>
  <w:endnote w:type="continuationSeparator" w:id="0">
    <w:p w:rsidR="00151D5F" w:rsidRDefault="00151D5F">
      <w:r>
        <w:t xml:space="preserve"> </w:t>
      </w:r>
    </w:p>
    <w:p w:rsidR="00151D5F" w:rsidRDefault="00151D5F"/>
    <w:p w:rsidR="00151D5F" w:rsidRDefault="00151D5F"/>
    <w:p w:rsidR="00151D5F" w:rsidRDefault="00151D5F"/>
    <w:p w:rsidR="00151D5F" w:rsidRDefault="00151D5F"/>
  </w:endnote>
  <w:endnote w:type="continuationNotice" w:id="1">
    <w:p w:rsidR="00151D5F" w:rsidRDefault="00151D5F">
      <w:r>
        <w:t xml:space="preserve"> </w:t>
      </w:r>
    </w:p>
    <w:p w:rsidR="00151D5F" w:rsidRDefault="00151D5F"/>
    <w:p w:rsidR="00151D5F" w:rsidRDefault="00151D5F"/>
    <w:p w:rsidR="00151D5F" w:rsidRDefault="00151D5F"/>
    <w:p w:rsidR="00151D5F" w:rsidRDefault="00151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ttawa">
    <w:altName w:val="Courier New"/>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961" w:rsidRDefault="00B93961" w:rsidP="00B93961">
    <w:pPr>
      <w:pStyle w:val="Footer"/>
    </w:pPr>
    <w:r>
      <w:t>LAB WASTE SYSTEM</w:t>
    </w:r>
  </w:p>
  <w:p w:rsidR="00F119A2" w:rsidRDefault="00F119A2" w:rsidP="00A133B2">
    <w:pPr>
      <w:pStyle w:val="Footer"/>
    </w:pPr>
    <w:r>
      <w:t>22 66 00</w:t>
    </w:r>
  </w:p>
  <w:p w:rsidR="00F119A2" w:rsidRDefault="00F119A2" w:rsidP="00A133B2">
    <w:pPr>
      <w:pStyle w:val="Footer"/>
    </w:pPr>
    <w:r>
      <w:fldChar w:fldCharType="begin"/>
    </w:r>
    <w:r>
      <w:instrText xml:space="preserve"> PAGE   \* MERGEFORMAT </w:instrText>
    </w:r>
    <w:r>
      <w:fldChar w:fldCharType="separate"/>
    </w:r>
    <w:r w:rsidR="000B70FA">
      <w:rPr>
        <w:noProof/>
      </w:rPr>
      <w:t>6</w:t>
    </w:r>
    <w:r>
      <w:rPr>
        <w:noProof/>
      </w:rPr>
      <w:fldChar w:fldCharType="end"/>
    </w:r>
    <w:r>
      <w:rPr>
        <w:noProof/>
      </w:rPr>
      <w:t xml:space="preserve"> OF 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961" w:rsidRDefault="00B93961" w:rsidP="00B93961">
    <w:pPr>
      <w:pStyle w:val="Footer"/>
      <w:jc w:val="right"/>
    </w:pPr>
    <w:r>
      <w:t>LAB WASTE SYSTEM</w:t>
    </w:r>
  </w:p>
  <w:p w:rsidR="003F7990" w:rsidRDefault="003F7990" w:rsidP="00A133B2">
    <w:pPr>
      <w:pStyle w:val="Footer"/>
      <w:jc w:val="right"/>
    </w:pPr>
    <w:r>
      <w:t>22 66 00</w:t>
    </w:r>
  </w:p>
  <w:p w:rsidR="00172C74" w:rsidRDefault="003F7990" w:rsidP="00A133B2">
    <w:pPr>
      <w:pStyle w:val="Footer"/>
      <w:jc w:val="right"/>
    </w:pPr>
    <w:r>
      <w:fldChar w:fldCharType="begin"/>
    </w:r>
    <w:r>
      <w:instrText xml:space="preserve"> PAGE   \* MERGEFORMAT </w:instrText>
    </w:r>
    <w:r>
      <w:fldChar w:fldCharType="separate"/>
    </w:r>
    <w:r w:rsidR="000B70FA">
      <w:rPr>
        <w:noProof/>
      </w:rPr>
      <w:t>7</w:t>
    </w:r>
    <w:r>
      <w:rPr>
        <w:noProof/>
      </w:rPr>
      <w:fldChar w:fldCharType="end"/>
    </w:r>
    <w:r>
      <w:rPr>
        <w:noProof/>
      </w:rPr>
      <w:t xml:space="preserve"> OF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D5F" w:rsidRDefault="00151D5F">
      <w:r>
        <w:separator/>
      </w:r>
    </w:p>
    <w:p w:rsidR="00151D5F" w:rsidRDefault="00151D5F"/>
    <w:p w:rsidR="00151D5F" w:rsidRDefault="00151D5F"/>
    <w:p w:rsidR="00151D5F" w:rsidRDefault="00151D5F"/>
    <w:p w:rsidR="00151D5F" w:rsidRDefault="00151D5F"/>
  </w:footnote>
  <w:footnote w:type="continuationSeparator" w:id="0">
    <w:p w:rsidR="00151D5F" w:rsidRDefault="00151D5F">
      <w:r>
        <w:continuationSeparator/>
      </w:r>
    </w:p>
    <w:p w:rsidR="00151D5F" w:rsidRDefault="00151D5F"/>
    <w:p w:rsidR="00151D5F" w:rsidRDefault="00151D5F"/>
    <w:p w:rsidR="00151D5F" w:rsidRDefault="00151D5F"/>
    <w:p w:rsidR="00151D5F" w:rsidRDefault="00151D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C74" w:rsidRDefault="00172C74"/>
  <w:p w:rsidR="00172C74" w:rsidRDefault="00172C74"/>
  <w:p w:rsidR="00172C74" w:rsidRDefault="00172C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2787516"/>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b/>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26EC7554"/>
    <w:multiLevelType w:val="multilevel"/>
    <w:tmpl w:val="256AAEF0"/>
    <w:lvl w:ilvl="0">
      <w:start w:val="1"/>
      <w:numFmt w:val="none"/>
      <w:pStyle w:val="PWA5"/>
      <w:suff w:val="space"/>
      <w:lvlText w:val="SECTION "/>
      <w:lvlJc w:val="left"/>
      <w:pPr>
        <w:ind w:left="0" w:firstLine="0"/>
      </w:pPr>
      <w:rPr>
        <w:rFonts w:ascii="Ottawa" w:hAnsi="Ottawa" w:hint="default"/>
        <w:b w:val="0"/>
        <w:i w:val="0"/>
        <w:sz w:val="20"/>
      </w:rPr>
    </w:lvl>
    <w:lvl w:ilvl="1">
      <w:start w:val="1"/>
      <w:numFmt w:val="decimal"/>
      <w:lvlRestart w:val="0"/>
      <w:pStyle w:val="PWA2"/>
      <w:suff w:val="space"/>
      <w:lvlText w:val="%1PART %2 -"/>
      <w:lvlJc w:val="left"/>
      <w:pPr>
        <w:ind w:left="0" w:firstLine="0"/>
      </w:pPr>
      <w:rPr>
        <w:rFonts w:ascii="Times New Roman" w:hAnsi="Times New Roman" w:cs="Times New Roman" w:hint="default"/>
        <w:b w:val="0"/>
        <w:i w:val="0"/>
        <w:sz w:val="22"/>
        <w:szCs w:val="22"/>
      </w:rPr>
    </w:lvl>
    <w:lvl w:ilvl="2">
      <w:start w:val="1"/>
      <w:numFmt w:val="decimal"/>
      <w:pStyle w:val="PWA3"/>
      <w:lvlText w:val="%2.%3"/>
      <w:lvlJc w:val="left"/>
      <w:pPr>
        <w:tabs>
          <w:tab w:val="num" w:pos="864"/>
        </w:tabs>
        <w:ind w:left="864" w:hanging="864"/>
      </w:pPr>
      <w:rPr>
        <w:rFonts w:ascii="Times New Roman" w:hAnsi="Times New Roman" w:cs="Times New Roman" w:hint="default"/>
        <w:b w:val="0"/>
        <w:i w:val="0"/>
        <w:sz w:val="22"/>
        <w:szCs w:val="22"/>
      </w:rPr>
    </w:lvl>
    <w:lvl w:ilvl="3">
      <w:start w:val="1"/>
      <w:numFmt w:val="upperLetter"/>
      <w:pStyle w:val="PWA4"/>
      <w:lvlText w:val="%4."/>
      <w:lvlJc w:val="left"/>
      <w:pPr>
        <w:tabs>
          <w:tab w:val="num" w:pos="1026"/>
        </w:tabs>
        <w:ind w:left="1026" w:hanging="576"/>
      </w:pPr>
      <w:rPr>
        <w:rFonts w:ascii="Times New Roman" w:hAnsi="Times New Roman" w:cs="Times New Roman" w:hint="default"/>
        <w:b w:val="0"/>
        <w:i w:val="0"/>
        <w:sz w:val="22"/>
        <w:szCs w:val="22"/>
      </w:rPr>
    </w:lvl>
    <w:lvl w:ilvl="4">
      <w:start w:val="1"/>
      <w:numFmt w:val="decimal"/>
      <w:pStyle w:val="PWA5"/>
      <w:lvlText w:val="%5."/>
      <w:lvlJc w:val="left"/>
      <w:pPr>
        <w:tabs>
          <w:tab w:val="num" w:pos="1728"/>
        </w:tabs>
        <w:ind w:left="1728" w:hanging="576"/>
      </w:pPr>
      <w:rPr>
        <w:rFonts w:ascii="Arial" w:hAnsi="Arial" w:cs="Times New Roman" w:hint="default"/>
        <w:b w:val="0"/>
        <w:i w:val="0"/>
        <w:sz w:val="20"/>
        <w:szCs w:val="22"/>
      </w:rPr>
    </w:lvl>
    <w:lvl w:ilvl="5">
      <w:start w:val="1"/>
      <w:numFmt w:val="lowerLetter"/>
      <w:pStyle w:val="PWA6"/>
      <w:lvlText w:val="%6."/>
      <w:lvlJc w:val="left"/>
      <w:pPr>
        <w:tabs>
          <w:tab w:val="num" w:pos="2304"/>
        </w:tabs>
        <w:ind w:left="2304" w:hanging="504"/>
      </w:pPr>
      <w:rPr>
        <w:rFonts w:ascii="Times New Roman" w:hAnsi="Times New Roman" w:cs="Times New Roman" w:hint="default"/>
        <w:b w:val="0"/>
        <w:i w:val="0"/>
        <w:sz w:val="22"/>
        <w:szCs w:val="22"/>
      </w:rPr>
    </w:lvl>
    <w:lvl w:ilvl="6">
      <w:start w:val="1"/>
      <w:numFmt w:val="decimal"/>
      <w:pStyle w:val="PWA7"/>
      <w:lvlText w:val="%7)"/>
      <w:lvlJc w:val="left"/>
      <w:pPr>
        <w:tabs>
          <w:tab w:val="num" w:pos="2592"/>
        </w:tabs>
        <w:ind w:left="2592" w:hanging="576"/>
      </w:pPr>
      <w:rPr>
        <w:rFonts w:ascii="Verdana" w:hAnsi="Verdana" w:hint="default"/>
        <w:b w:val="0"/>
        <w:i w:val="0"/>
        <w:sz w:val="20"/>
        <w:szCs w:val="20"/>
      </w:rPr>
    </w:lvl>
    <w:lvl w:ilvl="7">
      <w:start w:val="1"/>
      <w:numFmt w:val="lowerLetter"/>
      <w:pStyle w:val="PWA8"/>
      <w:lvlText w:val="%8)"/>
      <w:lvlJc w:val="left"/>
      <w:pPr>
        <w:tabs>
          <w:tab w:val="num" w:pos="3168"/>
        </w:tabs>
        <w:ind w:left="3168" w:hanging="576"/>
      </w:pPr>
      <w:rPr>
        <w:rFonts w:ascii="Verdana" w:hAnsi="Verdana" w:hint="default"/>
        <w:b w:val="0"/>
        <w:i w:val="0"/>
        <w:sz w:val="20"/>
        <w:szCs w:val="20"/>
      </w:rPr>
    </w:lvl>
    <w:lvl w:ilvl="8">
      <w:start w:val="1"/>
      <w:numFmt w:val="none"/>
      <w:pStyle w:val="PWA9ENDOFSECTION"/>
      <w:suff w:val="nothing"/>
      <w:lvlText w:val="END OF SECTION "/>
      <w:lvlJc w:val="center"/>
      <w:pPr>
        <w:ind w:left="4680" w:hanging="4392"/>
      </w:pPr>
      <w:rPr>
        <w:rFonts w:ascii="Verdana" w:hAnsi="Verdana" w:hint="default"/>
        <w:b/>
        <w:i w:val="0"/>
        <w:sz w:val="20"/>
        <w:szCs w:val="20"/>
      </w:rPr>
    </w:lvl>
  </w:abstractNum>
  <w:abstractNum w:abstractNumId="2" w15:restartNumberingAfterBreak="0">
    <w:nsid w:val="7665615D"/>
    <w:multiLevelType w:val="hybridMultilevel"/>
    <w:tmpl w:val="D6C61AB4"/>
    <w:lvl w:ilvl="0" w:tplc="62C4670A">
      <w:start w:val="1"/>
      <w:numFmt w:val="decimalZero"/>
      <w:pStyle w:val="Style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b/>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BCB"/>
    <w:rsid w:val="00002A5F"/>
    <w:rsid w:val="00004A7F"/>
    <w:rsid w:val="00022DC0"/>
    <w:rsid w:val="00023E30"/>
    <w:rsid w:val="000775B9"/>
    <w:rsid w:val="00096CDF"/>
    <w:rsid w:val="0009745B"/>
    <w:rsid w:val="000B388B"/>
    <w:rsid w:val="000B5704"/>
    <w:rsid w:val="000B70FA"/>
    <w:rsid w:val="000C168B"/>
    <w:rsid w:val="000E69A6"/>
    <w:rsid w:val="00113432"/>
    <w:rsid w:val="00151D5F"/>
    <w:rsid w:val="00153600"/>
    <w:rsid w:val="001573BE"/>
    <w:rsid w:val="001665AB"/>
    <w:rsid w:val="00172C74"/>
    <w:rsid w:val="00187770"/>
    <w:rsid w:val="0019223F"/>
    <w:rsid w:val="001B3BCB"/>
    <w:rsid w:val="001B4169"/>
    <w:rsid w:val="00205C7F"/>
    <w:rsid w:val="00210491"/>
    <w:rsid w:val="0024441C"/>
    <w:rsid w:val="00267C50"/>
    <w:rsid w:val="002C3A3F"/>
    <w:rsid w:val="002C449E"/>
    <w:rsid w:val="002D5D42"/>
    <w:rsid w:val="002F4D9F"/>
    <w:rsid w:val="00301380"/>
    <w:rsid w:val="00316B91"/>
    <w:rsid w:val="00354F83"/>
    <w:rsid w:val="0037006F"/>
    <w:rsid w:val="00373B20"/>
    <w:rsid w:val="00390757"/>
    <w:rsid w:val="003D634C"/>
    <w:rsid w:val="003E3E2B"/>
    <w:rsid w:val="003F73AB"/>
    <w:rsid w:val="003F74E3"/>
    <w:rsid w:val="003F7990"/>
    <w:rsid w:val="003F7E27"/>
    <w:rsid w:val="004207AD"/>
    <w:rsid w:val="0046348D"/>
    <w:rsid w:val="00493CD6"/>
    <w:rsid w:val="004A4240"/>
    <w:rsid w:val="004C1F30"/>
    <w:rsid w:val="004D2434"/>
    <w:rsid w:val="004E6AE3"/>
    <w:rsid w:val="004E762E"/>
    <w:rsid w:val="004F2F1A"/>
    <w:rsid w:val="004F50D9"/>
    <w:rsid w:val="00537085"/>
    <w:rsid w:val="00537595"/>
    <w:rsid w:val="005466E1"/>
    <w:rsid w:val="005559CB"/>
    <w:rsid w:val="005B0993"/>
    <w:rsid w:val="005E3182"/>
    <w:rsid w:val="00604FF3"/>
    <w:rsid w:val="006161BC"/>
    <w:rsid w:val="006373C3"/>
    <w:rsid w:val="0064214D"/>
    <w:rsid w:val="00644AAF"/>
    <w:rsid w:val="006464EB"/>
    <w:rsid w:val="006676E6"/>
    <w:rsid w:val="006C4661"/>
    <w:rsid w:val="006C474B"/>
    <w:rsid w:val="006C758F"/>
    <w:rsid w:val="00734C31"/>
    <w:rsid w:val="007E738F"/>
    <w:rsid w:val="00821322"/>
    <w:rsid w:val="00824638"/>
    <w:rsid w:val="0084627F"/>
    <w:rsid w:val="008563E9"/>
    <w:rsid w:val="0087328C"/>
    <w:rsid w:val="008C437C"/>
    <w:rsid w:val="008D4D19"/>
    <w:rsid w:val="00902861"/>
    <w:rsid w:val="00911FF2"/>
    <w:rsid w:val="00960FAA"/>
    <w:rsid w:val="009B6AC4"/>
    <w:rsid w:val="009D69E7"/>
    <w:rsid w:val="00A133B2"/>
    <w:rsid w:val="00A22A02"/>
    <w:rsid w:val="00A248CF"/>
    <w:rsid w:val="00A64D50"/>
    <w:rsid w:val="00AD55D7"/>
    <w:rsid w:val="00AF63E1"/>
    <w:rsid w:val="00B1322B"/>
    <w:rsid w:val="00B45FFC"/>
    <w:rsid w:val="00B93961"/>
    <w:rsid w:val="00B97168"/>
    <w:rsid w:val="00BC6E8E"/>
    <w:rsid w:val="00BD30D1"/>
    <w:rsid w:val="00C05ED7"/>
    <w:rsid w:val="00C85437"/>
    <w:rsid w:val="00C97578"/>
    <w:rsid w:val="00CA6F78"/>
    <w:rsid w:val="00D51D46"/>
    <w:rsid w:val="00D763BD"/>
    <w:rsid w:val="00D832C6"/>
    <w:rsid w:val="00DD3B38"/>
    <w:rsid w:val="00E00AEF"/>
    <w:rsid w:val="00E15B70"/>
    <w:rsid w:val="00E318B6"/>
    <w:rsid w:val="00E77B58"/>
    <w:rsid w:val="00E77BEA"/>
    <w:rsid w:val="00E930FA"/>
    <w:rsid w:val="00EB3EE7"/>
    <w:rsid w:val="00ED6FF1"/>
    <w:rsid w:val="00F11477"/>
    <w:rsid w:val="00F119A2"/>
    <w:rsid w:val="00F17AD4"/>
    <w:rsid w:val="00F2418C"/>
    <w:rsid w:val="00F44DFC"/>
    <w:rsid w:val="00F521C7"/>
    <w:rsid w:val="00F73722"/>
    <w:rsid w:val="00F85364"/>
    <w:rsid w:val="00F85C09"/>
    <w:rsid w:val="00F9396D"/>
    <w:rsid w:val="00FB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51DB7B4B"/>
  <w15:chartTrackingRefBased/>
  <w15:docId w15:val="{72DA0AD5-88AD-4233-B928-99F705F5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5704"/>
    <w:pPr>
      <w:widowControl w:val="0"/>
    </w:pPr>
    <w:rPr>
      <w:rFonts w:ascii="Arial" w:hAnsi="Arial"/>
      <w:bCs/>
      <w:iCs/>
    </w:rPr>
  </w:style>
  <w:style w:type="paragraph" w:styleId="Heading1">
    <w:name w:val="heading 1"/>
    <w:basedOn w:val="Normal"/>
    <w:next w:val="Normal"/>
    <w:autoRedefine/>
    <w:qFormat/>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pPr>
      <w:keepNext/>
      <w:widowControl/>
      <w:tabs>
        <w:tab w:val="left" w:pos="6480"/>
      </w:tabs>
      <w:ind w:left="288"/>
      <w:outlineLvl w:val="1"/>
    </w:pPr>
    <w:rPr>
      <w:b/>
      <w:caps/>
      <w:sz w:val="24"/>
    </w:rPr>
  </w:style>
  <w:style w:type="paragraph" w:styleId="Heading3">
    <w:name w:val="heading 3"/>
    <w:basedOn w:val="Normal"/>
    <w:next w:val="Normal"/>
    <w:autoRedefine/>
    <w:qFormat/>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autoRedefine/>
    <w:semiHidden/>
    <w:pPr>
      <w:widowControl/>
      <w:spacing w:before="400"/>
      <w:jc w:val="center"/>
    </w:pPr>
    <w:rPr>
      <w:b/>
      <w:caps/>
    </w:rPr>
  </w:style>
  <w:style w:type="paragraph" w:styleId="TOC9">
    <w:name w:val="toc 9"/>
    <w:basedOn w:val="Normal"/>
    <w:next w:val="Normal"/>
    <w:autoRedefine/>
    <w:semiHidden/>
    <w:pPr>
      <w:ind w:left="1760"/>
    </w:pPr>
  </w:style>
  <w:style w:type="paragraph" w:styleId="FootnoteText">
    <w:name w:val="footnote text"/>
    <w:aliases w:val="Foot Title"/>
    <w:basedOn w:val="Normal"/>
    <w:autoRedefine/>
    <w:semiHidden/>
    <w:rPr>
      <w:caps/>
    </w:rPr>
  </w:style>
  <w:style w:type="paragraph" w:styleId="TOC5">
    <w:name w:val="toc 5"/>
    <w:basedOn w:val="Normal"/>
    <w:next w:val="Normal"/>
    <w:semiHidden/>
    <w:rsid w:val="001B3BCB"/>
    <w:pPr>
      <w:tabs>
        <w:tab w:val="right" w:leader="dot" w:pos="9360"/>
      </w:tabs>
      <w:suppressAutoHyphens/>
      <w:ind w:left="3600" w:right="720" w:hanging="720"/>
    </w:pPr>
    <w:rPr>
      <w:rFonts w:ascii="CG Times" w:hAnsi="CG Times"/>
      <w:bCs w:val="0"/>
      <w:iCs w:val="0"/>
      <w:sz w:val="24"/>
    </w:rPr>
  </w:style>
  <w:style w:type="paragraph" w:styleId="Header">
    <w:name w:val="header"/>
    <w:aliases w:val="Head Project"/>
    <w:basedOn w:val="Normal"/>
    <w:link w:val="HeaderChar"/>
    <w:autoRedefine/>
    <w:uiPriority w:val="99"/>
    <w:pPr>
      <w:tabs>
        <w:tab w:val="center" w:pos="4320"/>
        <w:tab w:val="right" w:pos="8640"/>
      </w:tabs>
    </w:pPr>
    <w:rPr>
      <w:caps/>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PRT">
    <w:name w:val="PRT"/>
    <w:basedOn w:val="Normal"/>
    <w:next w:val="Normal"/>
    <w:rsid w:val="00F9396D"/>
    <w:pPr>
      <w:keepNext/>
      <w:widowControl/>
      <w:numPr>
        <w:numId w:val="1"/>
      </w:numPr>
      <w:spacing w:before="200" w:after="200"/>
      <w:jc w:val="both"/>
    </w:pPr>
    <w:rPr>
      <w:b/>
    </w:rPr>
  </w:style>
  <w:style w:type="paragraph" w:customStyle="1" w:styleId="Title1">
    <w:name w:val="Title1"/>
    <w:basedOn w:val="Normal"/>
    <w:autoRedefine/>
    <w:rPr>
      <w:b/>
      <w:caps/>
    </w:rPr>
  </w:style>
  <w:style w:type="paragraph" w:customStyle="1" w:styleId="PR1">
    <w:name w:val="PR1"/>
    <w:basedOn w:val="Normal"/>
    <w:link w:val="PR1Char"/>
    <w:rsid w:val="00F9396D"/>
    <w:pPr>
      <w:keepLines/>
      <w:widowControl/>
      <w:numPr>
        <w:ilvl w:val="4"/>
        <w:numId w:val="1"/>
      </w:numPr>
      <w:spacing w:after="200"/>
      <w:jc w:val="both"/>
    </w:pPr>
    <w:rPr>
      <w:lang w:val="x-none" w:eastAsia="x-none"/>
    </w:rPr>
  </w:style>
  <w:style w:type="paragraph" w:customStyle="1" w:styleId="ART">
    <w:name w:val="ART"/>
    <w:basedOn w:val="Normal"/>
    <w:next w:val="PR1"/>
    <w:rsid w:val="00902861"/>
    <w:pPr>
      <w:keepNext/>
      <w:widowControl/>
      <w:numPr>
        <w:ilvl w:val="3"/>
        <w:numId w:val="1"/>
      </w:numPr>
      <w:spacing w:after="200"/>
      <w:jc w:val="both"/>
    </w:pPr>
    <w:rPr>
      <w:caps/>
    </w:rPr>
  </w:style>
  <w:style w:type="paragraph" w:customStyle="1" w:styleId="PR2">
    <w:name w:val="PR2"/>
    <w:basedOn w:val="Normal"/>
    <w:link w:val="PR2Char"/>
    <w:pPr>
      <w:keepLines/>
      <w:widowControl/>
      <w:numPr>
        <w:ilvl w:val="5"/>
        <w:numId w:val="1"/>
      </w:numPr>
      <w:spacing w:after="200"/>
      <w:jc w:val="both"/>
    </w:pPr>
    <w:rPr>
      <w:bCs w:val="0"/>
      <w:lang w:val="x-none" w:eastAsia="x-none"/>
    </w:rPr>
  </w:style>
  <w:style w:type="paragraph" w:customStyle="1" w:styleId="PR3">
    <w:name w:val="PR3"/>
    <w:basedOn w:val="Normal"/>
    <w:rsid w:val="000B5704"/>
    <w:pPr>
      <w:widowControl/>
      <w:numPr>
        <w:ilvl w:val="6"/>
        <w:numId w:val="1"/>
      </w:numPr>
      <w:suppressAutoHyphens/>
      <w:spacing w:after="200"/>
      <w:jc w:val="both"/>
      <w:outlineLvl w:val="4"/>
    </w:pPr>
    <w:rPr>
      <w:rFonts w:cs="Arial"/>
      <w:bCs w:val="0"/>
    </w:rPr>
  </w:style>
  <w:style w:type="paragraph" w:customStyle="1" w:styleId="PR4">
    <w:name w:val="PR4"/>
    <w:basedOn w:val="Normal"/>
    <w:pPr>
      <w:keepLines/>
      <w:widowControl/>
      <w:numPr>
        <w:ilvl w:val="7"/>
        <w:numId w:val="1"/>
      </w:numPr>
      <w:spacing w:after="200"/>
      <w:jc w:val="both"/>
    </w:pPr>
    <w:rPr>
      <w:bCs w:val="0"/>
    </w:rPr>
  </w:style>
  <w:style w:type="paragraph" w:customStyle="1" w:styleId="PR5">
    <w:name w:val="PR5"/>
    <w:basedOn w:val="Normal"/>
    <w:autoRedefine/>
    <w:pPr>
      <w:keepLines/>
      <w:widowControl/>
      <w:numPr>
        <w:ilvl w:val="8"/>
        <w:numId w:val="1"/>
      </w:numPr>
      <w:spacing w:after="200"/>
      <w:jc w:val="both"/>
    </w:pPr>
    <w:rPr>
      <w:bCs w:val="0"/>
    </w:rPr>
  </w:style>
  <w:style w:type="paragraph" w:customStyle="1" w:styleId="CMT">
    <w:name w:val="CMT"/>
    <w:basedOn w:val="Normal"/>
    <w:autoRedefine/>
    <w:rsid w:val="003F7990"/>
    <w:pPr>
      <w:keepNext/>
      <w:widowControl/>
      <w:spacing w:before="200" w:after="200"/>
    </w:pPr>
    <w:rPr>
      <w:b/>
      <w:caps/>
    </w:rPr>
  </w:style>
  <w:style w:type="character" w:customStyle="1" w:styleId="PR2Char">
    <w:name w:val="PR2 Char"/>
    <w:link w:val="PR2"/>
    <w:rsid w:val="001B3BCB"/>
    <w:rPr>
      <w:rFonts w:ascii="Arial" w:hAnsi="Arial"/>
      <w:iCs/>
      <w:lang w:val="x-none" w:eastAsia="x-none"/>
    </w:rPr>
  </w:style>
  <w:style w:type="paragraph" w:styleId="TOC7">
    <w:name w:val="toc 7"/>
    <w:basedOn w:val="Normal"/>
    <w:next w:val="Normal"/>
    <w:autoRedefine/>
    <w:semiHidden/>
    <w:rsid w:val="001B3BCB"/>
    <w:pPr>
      <w:ind w:left="1200"/>
    </w:pPr>
  </w:style>
  <w:style w:type="character" w:customStyle="1" w:styleId="PR1Char">
    <w:name w:val="PR1 Char"/>
    <w:link w:val="PR1"/>
    <w:rsid w:val="00F9396D"/>
    <w:rPr>
      <w:rFonts w:ascii="Arial" w:hAnsi="Arial"/>
      <w:bCs/>
      <w:iCs/>
      <w:lang w:val="x-none" w:eastAsia="x-none"/>
    </w:rPr>
  </w:style>
  <w:style w:type="paragraph" w:customStyle="1" w:styleId="SUT">
    <w:name w:val="SUT"/>
    <w:basedOn w:val="Normal"/>
    <w:next w:val="PR1"/>
    <w:rsid w:val="000E69A6"/>
    <w:pPr>
      <w:widowControl/>
      <w:spacing w:before="240"/>
      <w:jc w:val="both"/>
    </w:pPr>
    <w:rPr>
      <w:bCs w:val="0"/>
      <w:iCs w:val="0"/>
    </w:rPr>
  </w:style>
  <w:style w:type="paragraph" w:customStyle="1" w:styleId="DST">
    <w:name w:val="DST"/>
    <w:basedOn w:val="Normal"/>
    <w:next w:val="PR1"/>
    <w:rsid w:val="000E69A6"/>
    <w:pPr>
      <w:widowControl/>
      <w:spacing w:before="240"/>
      <w:jc w:val="both"/>
    </w:pPr>
    <w:rPr>
      <w:bCs w:val="0"/>
      <w:iCs w:val="0"/>
    </w:rPr>
  </w:style>
  <w:style w:type="paragraph" w:styleId="BalloonText">
    <w:name w:val="Balloon Text"/>
    <w:basedOn w:val="Normal"/>
    <w:semiHidden/>
    <w:rsid w:val="00BC6E8E"/>
    <w:rPr>
      <w:rFonts w:ascii="Tahoma" w:hAnsi="Tahoma" w:cs="Tahoma"/>
      <w:sz w:val="16"/>
      <w:szCs w:val="16"/>
    </w:rPr>
  </w:style>
  <w:style w:type="paragraph" w:customStyle="1" w:styleId="PWA2">
    <w:name w:val="P&amp;WA_2"/>
    <w:autoRedefine/>
    <w:rsid w:val="00CA6F78"/>
    <w:pPr>
      <w:numPr>
        <w:ilvl w:val="1"/>
        <w:numId w:val="3"/>
      </w:numPr>
      <w:spacing w:before="480"/>
      <w:jc w:val="center"/>
    </w:pPr>
    <w:rPr>
      <w:rFonts w:ascii="Verdana" w:hAnsi="Verdana"/>
      <w:b/>
      <w:caps/>
    </w:rPr>
  </w:style>
  <w:style w:type="paragraph" w:customStyle="1" w:styleId="PWA3">
    <w:name w:val="P&amp;WA_3"/>
    <w:autoRedefine/>
    <w:rsid w:val="00CA6F78"/>
    <w:pPr>
      <w:numPr>
        <w:ilvl w:val="2"/>
        <w:numId w:val="3"/>
      </w:numPr>
      <w:spacing w:before="480"/>
    </w:pPr>
    <w:rPr>
      <w:rFonts w:ascii="Arial" w:hAnsi="Arial" w:cs="Arial"/>
      <w:caps/>
      <w:sz w:val="22"/>
      <w:szCs w:val="22"/>
    </w:rPr>
  </w:style>
  <w:style w:type="paragraph" w:customStyle="1" w:styleId="PWA4">
    <w:name w:val="P&amp;WA_4"/>
    <w:autoRedefine/>
    <w:rsid w:val="00CA6F78"/>
    <w:pPr>
      <w:numPr>
        <w:ilvl w:val="3"/>
        <w:numId w:val="3"/>
      </w:numPr>
      <w:spacing w:before="240"/>
      <w:jc w:val="both"/>
    </w:pPr>
    <w:rPr>
      <w:rFonts w:ascii="Verdana" w:hAnsi="Verdana"/>
    </w:rPr>
  </w:style>
  <w:style w:type="paragraph" w:customStyle="1" w:styleId="PWA5">
    <w:name w:val="P&amp;WA_5"/>
    <w:autoRedefine/>
    <w:rsid w:val="00CA6F78"/>
    <w:pPr>
      <w:numPr>
        <w:ilvl w:val="4"/>
        <w:numId w:val="3"/>
      </w:numPr>
      <w:jc w:val="both"/>
    </w:pPr>
    <w:rPr>
      <w:rFonts w:ascii="Arial" w:hAnsi="Arial"/>
    </w:rPr>
  </w:style>
  <w:style w:type="paragraph" w:customStyle="1" w:styleId="PWA6">
    <w:name w:val="P&amp;WA_6"/>
    <w:rsid w:val="00CA6F78"/>
    <w:pPr>
      <w:numPr>
        <w:ilvl w:val="5"/>
        <w:numId w:val="3"/>
      </w:numPr>
      <w:jc w:val="both"/>
    </w:pPr>
    <w:rPr>
      <w:rFonts w:ascii="Ottawa" w:hAnsi="Ottawa"/>
    </w:rPr>
  </w:style>
  <w:style w:type="paragraph" w:customStyle="1" w:styleId="PWA7">
    <w:name w:val="P&amp;WA_7"/>
    <w:rsid w:val="00CA6F78"/>
    <w:pPr>
      <w:numPr>
        <w:ilvl w:val="6"/>
        <w:numId w:val="3"/>
      </w:numPr>
      <w:jc w:val="both"/>
    </w:pPr>
    <w:rPr>
      <w:rFonts w:ascii="Ottawa" w:hAnsi="Ottawa"/>
    </w:rPr>
  </w:style>
  <w:style w:type="paragraph" w:customStyle="1" w:styleId="PWA8">
    <w:name w:val="P&amp;WA_8"/>
    <w:autoRedefine/>
    <w:rsid w:val="00CA6F78"/>
    <w:pPr>
      <w:numPr>
        <w:ilvl w:val="7"/>
        <w:numId w:val="3"/>
      </w:numPr>
      <w:jc w:val="both"/>
    </w:pPr>
    <w:rPr>
      <w:rFonts w:ascii="Verdana" w:hAnsi="Verdana"/>
    </w:rPr>
  </w:style>
  <w:style w:type="paragraph" w:customStyle="1" w:styleId="PWA9ENDOFSECTION">
    <w:name w:val="P&amp;WA_9 (END OF SECTION)"/>
    <w:autoRedefine/>
    <w:rsid w:val="00CA6F78"/>
    <w:pPr>
      <w:numPr>
        <w:ilvl w:val="8"/>
        <w:numId w:val="3"/>
      </w:numPr>
      <w:spacing w:before="480"/>
      <w:jc w:val="center"/>
    </w:pPr>
    <w:rPr>
      <w:rFonts w:ascii="Verdana" w:hAnsi="Verdana"/>
    </w:rPr>
  </w:style>
  <w:style w:type="paragraph" w:customStyle="1" w:styleId="Style1">
    <w:name w:val="Style1"/>
    <w:basedOn w:val="Normal"/>
    <w:rsid w:val="00316B91"/>
    <w:pPr>
      <w:numPr>
        <w:numId w:val="10"/>
      </w:numPr>
    </w:pPr>
  </w:style>
  <w:style w:type="character" w:customStyle="1" w:styleId="FooterChar">
    <w:name w:val="Footer Char"/>
    <w:link w:val="Footer"/>
    <w:uiPriority w:val="99"/>
    <w:rsid w:val="003F7990"/>
    <w:rPr>
      <w:rFonts w:ascii="Arial" w:hAnsi="Arial"/>
      <w:bCs/>
      <w:iCs/>
    </w:rPr>
  </w:style>
  <w:style w:type="character" w:customStyle="1" w:styleId="HeaderChar">
    <w:name w:val="Header Char"/>
    <w:aliases w:val="Head Project Char"/>
    <w:basedOn w:val="DefaultParagraphFont"/>
    <w:link w:val="Header"/>
    <w:uiPriority w:val="99"/>
    <w:rsid w:val="00D51D46"/>
    <w:rPr>
      <w:rFonts w:ascii="Arial" w:hAnsi="Arial"/>
      <w:bCs/>
      <w:iCs/>
      <w:caps/>
    </w:rPr>
  </w:style>
  <w:style w:type="paragraph" w:styleId="BodyText">
    <w:name w:val="Body Text"/>
    <w:basedOn w:val="Normal"/>
    <w:link w:val="BodyTextChar"/>
    <w:rsid w:val="00D51D46"/>
    <w:pPr>
      <w:widowControl/>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jc w:val="both"/>
    </w:pPr>
    <w:rPr>
      <w:rFonts w:ascii="Helvetica" w:hAnsi="Helvetica"/>
      <w:bCs w:val="0"/>
      <w:i/>
      <w:iCs w:val="0"/>
    </w:rPr>
  </w:style>
  <w:style w:type="character" w:customStyle="1" w:styleId="BodyTextChar">
    <w:name w:val="Body Text Char"/>
    <w:basedOn w:val="DefaultParagraphFont"/>
    <w:link w:val="BodyText"/>
    <w:rsid w:val="00D51D46"/>
    <w:rPr>
      <w:rFonts w:ascii="Helvetica" w:hAnsi="Helvetica"/>
      <w:i/>
    </w:rPr>
  </w:style>
  <w:style w:type="table" w:customStyle="1" w:styleId="TableGrid1">
    <w:name w:val="Table Grid1"/>
    <w:basedOn w:val="TableNormal"/>
    <w:next w:val="TableGrid"/>
    <w:uiPriority w:val="59"/>
    <w:rsid w:val="00D51D4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5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AE\Specs\Reformatted%20Master%20Specs\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DF3B5-C736-4608-9F6E-6FFFECCE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CSI_STYLES</Template>
  <TotalTime>5</TotalTime>
  <Pages>8</Pages>
  <Words>2633</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Laboratory Waste and Vent Piping (PP/Duriron)</vt:lpstr>
    </vt:vector>
  </TitlesOfParts>
  <Manager>CAPITAL PLANNING AND MANAGEMENT</Manager>
  <Company>UT MD ANDERSON CANCER CENTER</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Waste and Vent Piping (PP/Duriron)</dc:title>
  <dc:subject/>
  <dc:creator>Dspain</dc:creator>
  <cp:keywords/>
  <dc:description>ALTERATION OF THIS OFFICIAL DOCUMENT IS PROHIBITED WITHOUT EXPRESS WRITTEN PERMISSION BY OFFICE OF CAPITAL PLANNING AND MANAGEMENT AT UT MD ANDERSON CANCER CENTER.</dc:description>
  <cp:lastModifiedBy>Murtishaw, Robin L</cp:lastModifiedBy>
  <cp:revision>5</cp:revision>
  <cp:lastPrinted>2014-03-25T15:34:00Z</cp:lastPrinted>
  <dcterms:created xsi:type="dcterms:W3CDTF">2017-06-09T20:47:00Z</dcterms:created>
  <dcterms:modified xsi:type="dcterms:W3CDTF">2022-10-06T18:01:00Z</dcterms:modified>
</cp:coreProperties>
</file>