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721866246"/>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4528D1" w:rsidRPr="00353FF9" w14:paraId="7F803CED" w14:textId="77777777" w:rsidTr="00717FBA">
            <w:trPr>
              <w:trHeight w:val="835"/>
            </w:trPr>
            <w:tc>
              <w:tcPr>
                <w:tcW w:w="6625" w:type="dxa"/>
              </w:tcPr>
              <w:p w14:paraId="634F3364" w14:textId="05B00C38" w:rsidR="004528D1" w:rsidRPr="00353FF9" w:rsidRDefault="00BC12E8" w:rsidP="00353FF9">
                <w:pPr>
                  <w:tabs>
                    <w:tab w:val="center" w:pos="4680"/>
                    <w:tab w:val="right" w:pos="9360"/>
                  </w:tabs>
                </w:pPr>
                <w:r>
                  <w:rPr>
                    <w:noProof/>
                  </w:rPr>
                  <w:drawing>
                    <wp:inline distT="0" distB="0" distL="0" distR="0" wp14:anchorId="4DD16A3A" wp14:editId="75E52183">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14:paraId="707372F8" w14:textId="77777777" w:rsidR="004528D1" w:rsidRPr="00353FF9" w:rsidRDefault="004528D1"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5FE3B1F9" wp14:editId="3D2F859C">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283EF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14:paraId="180E86A9" w14:textId="3BA14FD5" w:rsidR="004528D1" w:rsidRPr="00353FF9" w:rsidRDefault="004528D1"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EA6951">
                  <w:rPr>
                    <w:rFonts w:ascii="MrsEaves" w:hAnsi="MrsEaves"/>
                    <w:b/>
                    <w:color w:val="44546A" w:themeColor="text2"/>
                    <w:sz w:val="18"/>
                    <w:szCs w:val="18"/>
                  </w:rPr>
                  <w:t>Engineering</w:t>
                </w:r>
              </w:p>
              <w:p w14:paraId="0050D0E6" w14:textId="108E0BC1" w:rsidR="004528D1" w:rsidRPr="00353FF9" w:rsidRDefault="00EA6951"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14:paraId="376AB051" w14:textId="1E1F922E" w:rsidR="004528D1" w:rsidRPr="00353FF9" w:rsidRDefault="00EA6951"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4528D1" w:rsidRPr="00353FF9">
                  <w:rPr>
                    <w:rFonts w:ascii="MrsEaves" w:hAnsi="MrsEaves"/>
                    <w:color w:val="000000" w:themeColor="text1"/>
                    <w:sz w:val="16"/>
                    <w:szCs w:val="16"/>
                  </w:rPr>
                  <w:t>, Texas 7</w:t>
                </w:r>
                <w:r>
                  <w:rPr>
                    <w:rFonts w:ascii="MrsEaves" w:hAnsi="MrsEaves"/>
                    <w:color w:val="000000" w:themeColor="text1"/>
                    <w:sz w:val="16"/>
                    <w:szCs w:val="16"/>
                  </w:rPr>
                  <w:t>7030</w:t>
                </w:r>
              </w:p>
              <w:p w14:paraId="3E59362D" w14:textId="3CC15504" w:rsidR="004528D1" w:rsidRPr="00353FF9" w:rsidRDefault="00EA6951" w:rsidP="00353FF9">
                <w:pPr>
                  <w:tabs>
                    <w:tab w:val="center" w:pos="4680"/>
                    <w:tab w:val="right" w:pos="9360"/>
                  </w:tabs>
                  <w:rPr>
                    <w:smallCaps/>
                    <w:color w:val="DF6427"/>
                    <w:sz w:val="14"/>
                    <w:szCs w:val="14"/>
                  </w:rPr>
                </w:pPr>
                <w:r>
                  <w:rPr>
                    <w:rFonts w:ascii="Mrs Eaves OT Bold" w:hAnsi="Mrs Eaves OT Bold"/>
                    <w:smallCaps/>
                    <w:color w:val="44546A" w:themeColor="text2"/>
                    <w:sz w:val="18"/>
                    <w:szCs w:val="18"/>
                  </w:rPr>
                  <w:t>WWW.UTH.EDU</w:t>
                </w:r>
              </w:p>
            </w:tc>
          </w:tr>
        </w:tbl>
        <w:p w14:paraId="75AE5578" w14:textId="77777777" w:rsidR="004528D1" w:rsidRDefault="004528D1">
          <w:pPr>
            <w:rPr>
              <w:rFonts w:ascii="Times New Roman" w:hAnsi="Times New Roman"/>
            </w:rPr>
          </w:pPr>
        </w:p>
        <w:p w14:paraId="3C11C2B9" w14:textId="77777777" w:rsidR="004528D1" w:rsidRDefault="004528D1" w:rsidP="00F05665">
          <w:pPr>
            <w:tabs>
              <w:tab w:val="left" w:pos="7685"/>
            </w:tabs>
          </w:pPr>
        </w:p>
        <w:p w14:paraId="1067FCDD" w14:textId="77777777" w:rsidR="004528D1" w:rsidRDefault="004528D1" w:rsidP="00F05665">
          <w:pPr>
            <w:tabs>
              <w:tab w:val="left" w:pos="7685"/>
            </w:tabs>
          </w:pPr>
        </w:p>
        <w:p w14:paraId="005C72F8" w14:textId="20E56556" w:rsidR="004528D1" w:rsidRDefault="00EA6951" w:rsidP="009E6D1F">
          <w:pPr>
            <w:spacing w:before="120"/>
            <w:jc w:val="center"/>
            <w:rPr>
              <w:rFonts w:cs="Arial"/>
              <w:b/>
              <w:i/>
              <w:color w:val="800000"/>
              <w:sz w:val="36"/>
            </w:rPr>
          </w:pPr>
          <w:r>
            <w:rPr>
              <w:rFonts w:cs="Arial"/>
              <w:b/>
              <w:i/>
              <w:color w:val="800000"/>
              <w:sz w:val="36"/>
            </w:rPr>
            <w:t>UTHealth FPE</w:t>
          </w:r>
          <w:r w:rsidR="004528D1">
            <w:rPr>
              <w:rFonts w:cs="Arial"/>
              <w:b/>
              <w:i/>
              <w:color w:val="800000"/>
              <w:sz w:val="36"/>
            </w:rPr>
            <w:t xml:space="preserve"> Standard Specification</w:t>
          </w:r>
        </w:p>
        <w:p w14:paraId="1B50C9A8" w14:textId="77777777" w:rsidR="004528D1" w:rsidRDefault="004528D1" w:rsidP="009E6D1F">
          <w:pPr>
            <w:jc w:val="center"/>
            <w:rPr>
              <w:rFonts w:cs="Arial"/>
              <w:b/>
              <w:color w:val="800000"/>
              <w:sz w:val="24"/>
              <w:szCs w:val="24"/>
            </w:rPr>
          </w:pPr>
        </w:p>
        <w:p w14:paraId="75B34EE9" w14:textId="07E79936" w:rsidR="004528D1" w:rsidRDefault="004528D1"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2 63 13</w:t>
          </w:r>
        </w:p>
        <w:p w14:paraId="1A373FFF" w14:textId="77777777" w:rsidR="004528D1" w:rsidRPr="009E6D1F" w:rsidRDefault="004528D1" w:rsidP="009E6D1F">
          <w:pPr>
            <w:jc w:val="center"/>
            <w:rPr>
              <w:rFonts w:cs="Arial"/>
              <w:b/>
              <w:color w:val="800000"/>
              <w:sz w:val="24"/>
              <w:szCs w:val="24"/>
            </w:rPr>
          </w:pPr>
        </w:p>
        <w:p w14:paraId="7AE73109" w14:textId="3118B2AD" w:rsidR="004528D1" w:rsidRDefault="004528D1" w:rsidP="009E6D1F">
          <w:pPr>
            <w:tabs>
              <w:tab w:val="center" w:pos="4680"/>
            </w:tabs>
            <w:suppressAutoHyphens/>
            <w:jc w:val="center"/>
            <w:rPr>
              <w:rFonts w:cs="Arial"/>
              <w:b/>
              <w:color w:val="800000"/>
              <w:sz w:val="24"/>
              <w:szCs w:val="24"/>
            </w:rPr>
          </w:pPr>
          <w:r>
            <w:rPr>
              <w:rFonts w:cs="Arial"/>
              <w:b/>
              <w:color w:val="800000"/>
              <w:sz w:val="24"/>
              <w:szCs w:val="24"/>
            </w:rPr>
            <w:t>MEDICAL GAS SYSTEMS</w:t>
          </w:r>
        </w:p>
        <w:p w14:paraId="05C61442" w14:textId="77777777" w:rsidR="004528D1" w:rsidRPr="009E6D1F" w:rsidRDefault="004528D1" w:rsidP="009E6D1F">
          <w:pPr>
            <w:tabs>
              <w:tab w:val="center" w:pos="4680"/>
            </w:tabs>
            <w:suppressAutoHyphens/>
            <w:jc w:val="center"/>
            <w:rPr>
              <w:rFonts w:cs="Arial"/>
              <w:b/>
              <w:color w:val="FF0000"/>
              <w:sz w:val="24"/>
              <w:szCs w:val="24"/>
            </w:rPr>
          </w:pPr>
        </w:p>
        <w:p w14:paraId="1251202E" w14:textId="77777777" w:rsidR="004528D1" w:rsidRDefault="004528D1"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14:paraId="4D4C4C91" w14:textId="77777777" w:rsidR="004528D1" w:rsidRDefault="004528D1" w:rsidP="009E6D1F">
          <w:pPr>
            <w:spacing w:line="240" w:lineRule="atLeast"/>
            <w:ind w:right="-288"/>
            <w:rPr>
              <w:rFonts w:cs="Arial"/>
              <w:i/>
            </w:rPr>
          </w:pPr>
        </w:p>
        <w:p w14:paraId="032237F0" w14:textId="2C1F9025" w:rsidR="004528D1" w:rsidRDefault="004528D1"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please go to the</w:t>
          </w:r>
          <w:r w:rsidR="00EA6951">
            <w:rPr>
              <w:rFonts w:cs="Arial"/>
              <w:i/>
            </w:rPr>
            <w:t xml:space="preserve"> </w:t>
          </w:r>
          <w:bookmarkStart w:id="0" w:name="_GoBack"/>
          <w:bookmarkEnd w:id="0"/>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14:paraId="52C89CD2" w14:textId="77777777" w:rsidR="004528D1" w:rsidRDefault="004528D1" w:rsidP="009E6D1F">
          <w:pPr>
            <w:tabs>
              <w:tab w:val="left" w:pos="7685"/>
            </w:tabs>
            <w:rPr>
              <w:rFonts w:cs="Arial"/>
              <w:i/>
            </w:rPr>
          </w:pPr>
        </w:p>
        <w:p w14:paraId="75350BB1" w14:textId="4F2092C4" w:rsidR="004528D1" w:rsidRDefault="004528D1"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14:paraId="2FAB52DA" w14:textId="77777777" w:rsidR="004528D1" w:rsidRDefault="004528D1"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4528D1" w:rsidRPr="009E6D1F" w14:paraId="0F41AA50" w14:textId="77777777" w:rsidTr="00717FBA">
            <w:trPr>
              <w:cantSplit/>
              <w:jc w:val="right"/>
            </w:trPr>
            <w:tc>
              <w:tcPr>
                <w:tcW w:w="1454" w:type="dxa"/>
                <w:tcBorders>
                  <w:top w:val="double" w:sz="6" w:space="0" w:color="auto"/>
                  <w:left w:val="double" w:sz="6" w:space="0" w:color="auto"/>
                  <w:bottom w:val="double" w:sz="6" w:space="0" w:color="auto"/>
                </w:tcBorders>
              </w:tcPr>
              <w:p w14:paraId="0F0E6942" w14:textId="77777777" w:rsidR="004528D1" w:rsidRPr="009E6D1F" w:rsidRDefault="004528D1"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14:paraId="36E8C871" w14:textId="77777777" w:rsidR="004528D1" w:rsidRPr="009E6D1F" w:rsidRDefault="004528D1"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14:paraId="1B5E6B1F" w14:textId="77777777" w:rsidR="004528D1" w:rsidRPr="009E6D1F" w:rsidRDefault="004528D1"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14:paraId="10405676" w14:textId="77777777" w:rsidR="004528D1" w:rsidRPr="009E6D1F" w:rsidRDefault="004528D1" w:rsidP="009E6D1F">
                <w:pPr>
                  <w:jc w:val="center"/>
                  <w:rPr>
                    <w:rFonts w:ascii="Times New Roman" w:hAnsi="Times New Roman"/>
                    <w:sz w:val="24"/>
                    <w:szCs w:val="24"/>
                  </w:rPr>
                </w:pPr>
                <w:r w:rsidRPr="009E6D1F">
                  <w:rPr>
                    <w:rFonts w:ascii="Times New Roman" w:hAnsi="Times New Roman"/>
                    <w:sz w:val="24"/>
                    <w:szCs w:val="24"/>
                  </w:rPr>
                  <w:t>Remarks</w:t>
                </w:r>
              </w:p>
            </w:tc>
          </w:tr>
          <w:tr w:rsidR="004528D1" w:rsidRPr="009E6D1F" w14:paraId="1FCEC908" w14:textId="77777777" w:rsidTr="00717FBA">
            <w:trPr>
              <w:cantSplit/>
              <w:jc w:val="right"/>
            </w:trPr>
            <w:tc>
              <w:tcPr>
                <w:tcW w:w="1454" w:type="dxa"/>
                <w:tcBorders>
                  <w:left w:val="double" w:sz="6" w:space="0" w:color="auto"/>
                </w:tcBorders>
              </w:tcPr>
              <w:p w14:paraId="652F7070" w14:textId="64E139C8" w:rsidR="004528D1" w:rsidRPr="004528D1" w:rsidRDefault="004528D1" w:rsidP="004528D1">
                <w:pPr>
                  <w:jc w:val="center"/>
                  <w:rPr>
                    <w:rFonts w:cs="Arial"/>
                    <w:sz w:val="24"/>
                    <w:szCs w:val="24"/>
                  </w:rPr>
                </w:pPr>
                <w:r w:rsidRPr="004528D1">
                  <w:rPr>
                    <w:rFonts w:cs="Arial"/>
                  </w:rPr>
                  <w:t>0</w:t>
                </w:r>
              </w:p>
            </w:tc>
            <w:tc>
              <w:tcPr>
                <w:tcW w:w="2088" w:type="dxa"/>
                <w:tcBorders>
                  <w:left w:val="single" w:sz="6" w:space="0" w:color="auto"/>
                </w:tcBorders>
              </w:tcPr>
              <w:p w14:paraId="67F96D6C" w14:textId="2F72AB76" w:rsidR="004528D1" w:rsidRPr="004528D1" w:rsidRDefault="004528D1" w:rsidP="004528D1">
                <w:pPr>
                  <w:jc w:val="center"/>
                  <w:rPr>
                    <w:rFonts w:cs="Arial"/>
                    <w:sz w:val="24"/>
                    <w:szCs w:val="24"/>
                  </w:rPr>
                </w:pPr>
                <w:r w:rsidRPr="004528D1">
                  <w:rPr>
                    <w:rFonts w:cs="Arial"/>
                  </w:rPr>
                  <w:t>March 1998</w:t>
                </w:r>
              </w:p>
            </w:tc>
            <w:tc>
              <w:tcPr>
                <w:tcW w:w="1368" w:type="dxa"/>
                <w:tcBorders>
                  <w:left w:val="single" w:sz="6" w:space="0" w:color="auto"/>
                </w:tcBorders>
              </w:tcPr>
              <w:p w14:paraId="66E7C849" w14:textId="5D28A6BB" w:rsidR="004528D1" w:rsidRPr="004528D1" w:rsidRDefault="004528D1" w:rsidP="004528D1">
                <w:pPr>
                  <w:jc w:val="center"/>
                  <w:rPr>
                    <w:rFonts w:cs="Arial"/>
                    <w:sz w:val="24"/>
                    <w:szCs w:val="24"/>
                  </w:rPr>
                </w:pPr>
                <w:r w:rsidRPr="004528D1">
                  <w:rPr>
                    <w:rFonts w:cs="Arial"/>
                  </w:rPr>
                  <w:t>14</w:t>
                </w:r>
              </w:p>
            </w:tc>
            <w:tc>
              <w:tcPr>
                <w:tcW w:w="4733" w:type="dxa"/>
                <w:tcBorders>
                  <w:left w:val="single" w:sz="6" w:space="0" w:color="auto"/>
                  <w:right w:val="double" w:sz="6" w:space="0" w:color="auto"/>
                </w:tcBorders>
              </w:tcPr>
              <w:p w14:paraId="64FB829E" w14:textId="7B913E1B" w:rsidR="004528D1" w:rsidRPr="004528D1" w:rsidRDefault="004528D1" w:rsidP="004528D1">
                <w:pPr>
                  <w:jc w:val="center"/>
                  <w:rPr>
                    <w:rFonts w:cs="Arial"/>
                    <w:sz w:val="24"/>
                    <w:szCs w:val="24"/>
                  </w:rPr>
                </w:pPr>
                <w:r w:rsidRPr="004528D1">
                  <w:rPr>
                    <w:rFonts w:cs="Arial"/>
                  </w:rPr>
                  <w:t xml:space="preserve">Original </w:t>
                </w:r>
              </w:p>
            </w:tc>
          </w:tr>
          <w:tr w:rsidR="004528D1" w:rsidRPr="009E6D1F" w14:paraId="63AED4D2" w14:textId="77777777" w:rsidTr="00717FBA">
            <w:trPr>
              <w:cantSplit/>
              <w:jc w:val="right"/>
            </w:trPr>
            <w:tc>
              <w:tcPr>
                <w:tcW w:w="1454" w:type="dxa"/>
                <w:tcBorders>
                  <w:top w:val="single" w:sz="6" w:space="0" w:color="auto"/>
                  <w:left w:val="double" w:sz="6" w:space="0" w:color="auto"/>
                  <w:bottom w:val="single" w:sz="6" w:space="0" w:color="auto"/>
                </w:tcBorders>
              </w:tcPr>
              <w:p w14:paraId="5B030561" w14:textId="0E087A69" w:rsidR="004528D1" w:rsidRPr="004528D1" w:rsidRDefault="004528D1" w:rsidP="004528D1">
                <w:pPr>
                  <w:jc w:val="center"/>
                  <w:rPr>
                    <w:rFonts w:cs="Arial"/>
                    <w:sz w:val="24"/>
                    <w:szCs w:val="24"/>
                  </w:rPr>
                </w:pPr>
                <w:r w:rsidRPr="004528D1">
                  <w:rPr>
                    <w:rFonts w:cs="Arial"/>
                  </w:rPr>
                  <w:t>1</w:t>
                </w:r>
              </w:p>
            </w:tc>
            <w:tc>
              <w:tcPr>
                <w:tcW w:w="2088" w:type="dxa"/>
                <w:tcBorders>
                  <w:top w:val="single" w:sz="6" w:space="0" w:color="auto"/>
                  <w:left w:val="single" w:sz="6" w:space="0" w:color="auto"/>
                  <w:bottom w:val="single" w:sz="6" w:space="0" w:color="auto"/>
                </w:tcBorders>
              </w:tcPr>
              <w:p w14:paraId="1DF25366" w14:textId="764CD77F" w:rsidR="004528D1" w:rsidRPr="004528D1" w:rsidRDefault="004528D1" w:rsidP="004528D1">
                <w:pPr>
                  <w:jc w:val="center"/>
                  <w:rPr>
                    <w:rFonts w:cs="Arial"/>
                    <w:sz w:val="24"/>
                    <w:szCs w:val="24"/>
                  </w:rPr>
                </w:pPr>
                <w:r w:rsidRPr="004528D1">
                  <w:rPr>
                    <w:rFonts w:cs="Arial"/>
                  </w:rPr>
                  <w:t>May 2004</w:t>
                </w:r>
              </w:p>
            </w:tc>
            <w:tc>
              <w:tcPr>
                <w:tcW w:w="1368" w:type="dxa"/>
                <w:tcBorders>
                  <w:top w:val="single" w:sz="6" w:space="0" w:color="auto"/>
                  <w:left w:val="single" w:sz="6" w:space="0" w:color="auto"/>
                  <w:bottom w:val="single" w:sz="6" w:space="0" w:color="auto"/>
                </w:tcBorders>
              </w:tcPr>
              <w:p w14:paraId="74763EE0" w14:textId="7CF41CAB" w:rsidR="004528D1" w:rsidRPr="004528D1" w:rsidRDefault="004528D1" w:rsidP="004528D1">
                <w:pPr>
                  <w:jc w:val="center"/>
                  <w:rPr>
                    <w:rFonts w:cs="Arial"/>
                    <w:sz w:val="24"/>
                    <w:szCs w:val="24"/>
                  </w:rPr>
                </w:pPr>
                <w:r w:rsidRPr="004528D1">
                  <w:rPr>
                    <w:rFonts w:cs="Arial"/>
                  </w:rPr>
                  <w:t>1</w:t>
                </w:r>
              </w:p>
            </w:tc>
            <w:tc>
              <w:tcPr>
                <w:tcW w:w="4733" w:type="dxa"/>
                <w:tcBorders>
                  <w:top w:val="single" w:sz="6" w:space="0" w:color="auto"/>
                  <w:left w:val="single" w:sz="6" w:space="0" w:color="auto"/>
                  <w:bottom w:val="single" w:sz="6" w:space="0" w:color="auto"/>
                  <w:right w:val="double" w:sz="6" w:space="0" w:color="auto"/>
                </w:tcBorders>
              </w:tcPr>
              <w:p w14:paraId="77571ADF" w14:textId="3BFCBDF0" w:rsidR="004528D1" w:rsidRPr="004528D1" w:rsidRDefault="004528D1" w:rsidP="004528D1">
                <w:pPr>
                  <w:jc w:val="center"/>
                  <w:rPr>
                    <w:rFonts w:cs="Arial"/>
                    <w:sz w:val="24"/>
                    <w:szCs w:val="24"/>
                  </w:rPr>
                </w:pPr>
                <w:r w:rsidRPr="004528D1">
                  <w:rPr>
                    <w:rFonts w:cs="Arial"/>
                  </w:rPr>
                  <w:t xml:space="preserve">Revised Cover Page </w:t>
                </w:r>
              </w:p>
            </w:tc>
          </w:tr>
          <w:tr w:rsidR="004528D1" w:rsidRPr="009E6D1F" w14:paraId="3CF8B6C5" w14:textId="77777777" w:rsidTr="00717FBA">
            <w:trPr>
              <w:cantSplit/>
              <w:jc w:val="right"/>
            </w:trPr>
            <w:tc>
              <w:tcPr>
                <w:tcW w:w="1454" w:type="dxa"/>
                <w:tcBorders>
                  <w:top w:val="single" w:sz="6" w:space="0" w:color="auto"/>
                  <w:left w:val="double" w:sz="6" w:space="0" w:color="auto"/>
                  <w:bottom w:val="single" w:sz="6" w:space="0" w:color="auto"/>
                </w:tcBorders>
              </w:tcPr>
              <w:p w14:paraId="45276736" w14:textId="22D476EF" w:rsidR="004528D1" w:rsidRPr="004528D1" w:rsidRDefault="004528D1" w:rsidP="004528D1">
                <w:pPr>
                  <w:jc w:val="center"/>
                  <w:rPr>
                    <w:rFonts w:cs="Arial"/>
                    <w:sz w:val="24"/>
                    <w:szCs w:val="24"/>
                  </w:rPr>
                </w:pPr>
                <w:r w:rsidRPr="004528D1">
                  <w:rPr>
                    <w:rFonts w:cs="Arial"/>
                  </w:rPr>
                  <w:t>2</w:t>
                </w:r>
              </w:p>
            </w:tc>
            <w:tc>
              <w:tcPr>
                <w:tcW w:w="2088" w:type="dxa"/>
                <w:tcBorders>
                  <w:top w:val="single" w:sz="6" w:space="0" w:color="auto"/>
                  <w:left w:val="single" w:sz="6" w:space="0" w:color="auto"/>
                  <w:bottom w:val="single" w:sz="6" w:space="0" w:color="auto"/>
                </w:tcBorders>
              </w:tcPr>
              <w:p w14:paraId="13AF642D" w14:textId="6E4AB5E7" w:rsidR="004528D1" w:rsidRPr="004528D1" w:rsidRDefault="004528D1" w:rsidP="004528D1">
                <w:pPr>
                  <w:jc w:val="center"/>
                  <w:rPr>
                    <w:rFonts w:cs="Arial"/>
                    <w:sz w:val="24"/>
                    <w:szCs w:val="24"/>
                  </w:rPr>
                </w:pPr>
                <w:r w:rsidRPr="004528D1">
                  <w:rPr>
                    <w:rFonts w:cs="Arial"/>
                  </w:rPr>
                  <w:t>February 2007</w:t>
                </w:r>
              </w:p>
            </w:tc>
            <w:tc>
              <w:tcPr>
                <w:tcW w:w="1368" w:type="dxa"/>
                <w:tcBorders>
                  <w:top w:val="single" w:sz="6" w:space="0" w:color="auto"/>
                  <w:left w:val="single" w:sz="6" w:space="0" w:color="auto"/>
                  <w:bottom w:val="single" w:sz="6" w:space="0" w:color="auto"/>
                </w:tcBorders>
              </w:tcPr>
              <w:p w14:paraId="4AA2D8DB" w14:textId="4331542E" w:rsidR="004528D1" w:rsidRPr="004528D1" w:rsidRDefault="004528D1" w:rsidP="004528D1">
                <w:pPr>
                  <w:jc w:val="center"/>
                  <w:rPr>
                    <w:rFonts w:cs="Arial"/>
                    <w:sz w:val="24"/>
                    <w:szCs w:val="24"/>
                  </w:rPr>
                </w:pPr>
                <w:r w:rsidRPr="004528D1">
                  <w:rPr>
                    <w:rFonts w:cs="Arial"/>
                  </w:rPr>
                  <w:t>16</w:t>
                </w:r>
              </w:p>
            </w:tc>
            <w:tc>
              <w:tcPr>
                <w:tcW w:w="4733" w:type="dxa"/>
                <w:tcBorders>
                  <w:top w:val="single" w:sz="6" w:space="0" w:color="auto"/>
                  <w:left w:val="single" w:sz="6" w:space="0" w:color="auto"/>
                  <w:bottom w:val="single" w:sz="6" w:space="0" w:color="auto"/>
                  <w:right w:val="double" w:sz="6" w:space="0" w:color="auto"/>
                </w:tcBorders>
              </w:tcPr>
              <w:p w14:paraId="64662079" w14:textId="56774CE4" w:rsidR="004528D1" w:rsidRPr="004528D1" w:rsidRDefault="004528D1" w:rsidP="004528D1">
                <w:pPr>
                  <w:jc w:val="center"/>
                  <w:rPr>
                    <w:rFonts w:cs="Arial"/>
                    <w:sz w:val="24"/>
                    <w:szCs w:val="24"/>
                  </w:rPr>
                </w:pPr>
                <w:r w:rsidRPr="004528D1">
                  <w:rPr>
                    <w:rFonts w:cs="Arial"/>
                  </w:rPr>
                  <w:t>Format, 1.00, 2.10, 3.03</w:t>
                </w:r>
              </w:p>
            </w:tc>
          </w:tr>
          <w:tr w:rsidR="004528D1" w:rsidRPr="009E6D1F" w14:paraId="7366DBE4" w14:textId="77777777" w:rsidTr="00717FBA">
            <w:trPr>
              <w:cantSplit/>
              <w:jc w:val="right"/>
            </w:trPr>
            <w:tc>
              <w:tcPr>
                <w:tcW w:w="1454" w:type="dxa"/>
                <w:tcBorders>
                  <w:top w:val="single" w:sz="6" w:space="0" w:color="auto"/>
                  <w:left w:val="double" w:sz="6" w:space="0" w:color="auto"/>
                  <w:bottom w:val="double" w:sz="6" w:space="0" w:color="auto"/>
                </w:tcBorders>
              </w:tcPr>
              <w:p w14:paraId="7C05BD24" w14:textId="1AF11137" w:rsidR="004528D1" w:rsidRPr="004528D1" w:rsidRDefault="004528D1" w:rsidP="004528D1">
                <w:pPr>
                  <w:jc w:val="center"/>
                  <w:rPr>
                    <w:rFonts w:cs="Arial"/>
                  </w:rPr>
                </w:pPr>
                <w:r>
                  <w:rPr>
                    <w:rFonts w:cs="Arial"/>
                  </w:rPr>
                  <w:t>3</w:t>
                </w:r>
              </w:p>
            </w:tc>
            <w:tc>
              <w:tcPr>
                <w:tcW w:w="2088" w:type="dxa"/>
                <w:tcBorders>
                  <w:top w:val="single" w:sz="6" w:space="0" w:color="auto"/>
                  <w:left w:val="single" w:sz="6" w:space="0" w:color="auto"/>
                  <w:bottom w:val="double" w:sz="6" w:space="0" w:color="auto"/>
                </w:tcBorders>
              </w:tcPr>
              <w:p w14:paraId="0335F5EF" w14:textId="68354141" w:rsidR="004528D1" w:rsidRPr="004528D1" w:rsidRDefault="004528D1" w:rsidP="004528D1">
                <w:pPr>
                  <w:jc w:val="center"/>
                  <w:rPr>
                    <w:rFonts w:cs="Arial"/>
                  </w:rPr>
                </w:pPr>
                <w:r w:rsidRPr="004528D1">
                  <w:rPr>
                    <w:rFonts w:cs="Arial"/>
                  </w:rPr>
                  <w:t>Jun</w:t>
                </w:r>
                <w:r>
                  <w:rPr>
                    <w:rFonts w:cs="Arial"/>
                  </w:rPr>
                  <w:t>e</w:t>
                </w:r>
                <w:r w:rsidRPr="004528D1">
                  <w:rPr>
                    <w:rFonts w:cs="Arial"/>
                  </w:rPr>
                  <w:t xml:space="preserve"> 2017</w:t>
                </w:r>
              </w:p>
            </w:tc>
            <w:tc>
              <w:tcPr>
                <w:tcW w:w="1368" w:type="dxa"/>
                <w:tcBorders>
                  <w:top w:val="single" w:sz="6" w:space="0" w:color="auto"/>
                  <w:left w:val="single" w:sz="6" w:space="0" w:color="auto"/>
                  <w:bottom w:val="double" w:sz="6" w:space="0" w:color="auto"/>
                </w:tcBorders>
              </w:tcPr>
              <w:p w14:paraId="48287C02" w14:textId="77F989C7" w:rsidR="004528D1" w:rsidRPr="004528D1" w:rsidRDefault="004528D1" w:rsidP="004528D1">
                <w:pPr>
                  <w:jc w:val="center"/>
                  <w:rPr>
                    <w:rFonts w:cs="Arial"/>
                  </w:rPr>
                </w:pPr>
                <w:r>
                  <w:rPr>
                    <w:rFonts w:cs="Arial"/>
                  </w:rPr>
                  <w:t>15</w:t>
                </w:r>
              </w:p>
            </w:tc>
            <w:tc>
              <w:tcPr>
                <w:tcW w:w="4733" w:type="dxa"/>
                <w:tcBorders>
                  <w:top w:val="single" w:sz="6" w:space="0" w:color="auto"/>
                  <w:left w:val="single" w:sz="6" w:space="0" w:color="auto"/>
                  <w:bottom w:val="double" w:sz="6" w:space="0" w:color="auto"/>
                  <w:right w:val="double" w:sz="6" w:space="0" w:color="auto"/>
                </w:tcBorders>
              </w:tcPr>
              <w:p w14:paraId="542A3CAF" w14:textId="77777777" w:rsidR="004528D1" w:rsidRPr="004528D1" w:rsidRDefault="004528D1" w:rsidP="004528D1">
                <w:pPr>
                  <w:jc w:val="center"/>
                  <w:rPr>
                    <w:rFonts w:cs="Arial"/>
                  </w:rPr>
                </w:pPr>
                <w:r w:rsidRPr="004528D1">
                  <w:rPr>
                    <w:rFonts w:cs="Arial"/>
                  </w:rPr>
                  <w:t>Specification update</w:t>
                </w:r>
              </w:p>
            </w:tc>
          </w:tr>
        </w:tbl>
        <w:p w14:paraId="4C0E9D42" w14:textId="77777777" w:rsidR="004528D1" w:rsidRDefault="004528D1" w:rsidP="00F05665">
          <w:pPr>
            <w:tabs>
              <w:tab w:val="left" w:pos="7685"/>
            </w:tabs>
          </w:pPr>
        </w:p>
        <w:p w14:paraId="67B3C850" w14:textId="15972324" w:rsidR="004528D1" w:rsidRDefault="004528D1" w:rsidP="00F05665">
          <w:pPr>
            <w:tabs>
              <w:tab w:val="left" w:pos="7685"/>
            </w:tabs>
          </w:pPr>
        </w:p>
        <w:p w14:paraId="622BD2D9" w14:textId="4644C691" w:rsidR="004528D1" w:rsidRDefault="004528D1" w:rsidP="00F05665">
          <w:pPr>
            <w:tabs>
              <w:tab w:val="left" w:pos="7685"/>
            </w:tabs>
          </w:pPr>
        </w:p>
        <w:p w14:paraId="57828C8E" w14:textId="4657024C" w:rsidR="004528D1" w:rsidRDefault="004528D1" w:rsidP="00F05665">
          <w:pPr>
            <w:tabs>
              <w:tab w:val="left" w:pos="7685"/>
            </w:tabs>
          </w:pPr>
        </w:p>
        <w:p w14:paraId="12FFE7DE" w14:textId="7E6EE358" w:rsidR="004528D1" w:rsidRDefault="004528D1" w:rsidP="00F05665">
          <w:pPr>
            <w:tabs>
              <w:tab w:val="left" w:pos="7685"/>
            </w:tabs>
          </w:pPr>
        </w:p>
        <w:p w14:paraId="7F14B3E8" w14:textId="5846BEBF" w:rsidR="004528D1" w:rsidRDefault="004528D1" w:rsidP="00F05665">
          <w:pPr>
            <w:tabs>
              <w:tab w:val="left" w:pos="7685"/>
            </w:tabs>
          </w:pPr>
        </w:p>
        <w:p w14:paraId="2D107BC8" w14:textId="6C696BB0" w:rsidR="004528D1" w:rsidRDefault="004528D1" w:rsidP="00F05665">
          <w:pPr>
            <w:tabs>
              <w:tab w:val="left" w:pos="7685"/>
            </w:tabs>
          </w:pPr>
        </w:p>
        <w:p w14:paraId="23553C72" w14:textId="17FC9E7C" w:rsidR="004528D1" w:rsidRDefault="004528D1" w:rsidP="00F05665">
          <w:pPr>
            <w:tabs>
              <w:tab w:val="left" w:pos="7685"/>
            </w:tabs>
          </w:pPr>
        </w:p>
        <w:p w14:paraId="5158AFF2" w14:textId="77777777" w:rsidR="004528D1" w:rsidRDefault="004528D1" w:rsidP="00F05665">
          <w:pPr>
            <w:tabs>
              <w:tab w:val="left" w:pos="7685"/>
            </w:tabs>
          </w:pPr>
        </w:p>
        <w:p w14:paraId="77188F02" w14:textId="77777777" w:rsidR="004528D1" w:rsidRDefault="004528D1" w:rsidP="00F05665">
          <w:pPr>
            <w:tabs>
              <w:tab w:val="left" w:pos="7685"/>
            </w:tabs>
          </w:pPr>
        </w:p>
        <w:p w14:paraId="043339CA" w14:textId="77777777" w:rsidR="004528D1" w:rsidRDefault="004528D1" w:rsidP="00F05665">
          <w:pPr>
            <w:tabs>
              <w:tab w:val="left" w:pos="7685"/>
            </w:tabs>
          </w:pPr>
        </w:p>
        <w:p w14:paraId="3C3CA9D0" w14:textId="77777777" w:rsidR="004528D1" w:rsidRPr="004528D1" w:rsidRDefault="004528D1" w:rsidP="009E6D1F">
          <w:pPr>
            <w:pStyle w:val="Header"/>
            <w:spacing w:line="360" w:lineRule="auto"/>
            <w:ind w:left="-720"/>
            <w:jc w:val="center"/>
            <w:rPr>
              <w:rFonts w:ascii="Mrs Eaves OT" w:hAnsi="Mrs Eaves OT"/>
              <w:caps w:val="0"/>
              <w:color w:val="003767"/>
              <w:sz w:val="16"/>
              <w:szCs w:val="16"/>
            </w:rPr>
          </w:pPr>
          <w:r w:rsidRPr="004528D1">
            <w:rPr>
              <w:rFonts w:ascii="Mrs Eaves OT" w:hAnsi="Mrs Eaves OT"/>
              <w:caps w:val="0"/>
              <w:color w:val="003767"/>
              <w:sz w:val="16"/>
              <w:szCs w:val="16"/>
            </w:rPr>
            <w:t xml:space="preserve">The University of Texas at Arlington </w:t>
          </w:r>
          <w:r w:rsidRPr="004528D1">
            <w:rPr>
              <w:rFonts w:ascii="Courier New" w:hAnsi="Courier New" w:cs="Courier New"/>
              <w:caps w:val="0"/>
              <w:color w:val="003767"/>
              <w:sz w:val="16"/>
              <w:szCs w:val="16"/>
            </w:rPr>
            <w:t>·</w:t>
          </w:r>
          <w:r w:rsidRPr="004528D1">
            <w:rPr>
              <w:rFonts w:ascii="Mrs Eaves OT" w:hAnsi="Mrs Eaves OT"/>
              <w:caps w:val="0"/>
              <w:color w:val="003767"/>
              <w:sz w:val="16"/>
              <w:szCs w:val="16"/>
            </w:rPr>
            <w:t xml:space="preserve"> The University of Texas at Austin </w:t>
          </w:r>
          <w:r w:rsidRPr="004528D1">
            <w:rPr>
              <w:rFonts w:ascii="Courier New" w:hAnsi="Courier New" w:cs="Courier New"/>
              <w:caps w:val="0"/>
              <w:color w:val="003767"/>
              <w:sz w:val="16"/>
              <w:szCs w:val="16"/>
            </w:rPr>
            <w:t>·</w:t>
          </w:r>
          <w:r w:rsidRPr="004528D1">
            <w:rPr>
              <w:rFonts w:ascii="Mrs Eaves OT" w:hAnsi="Mrs Eaves OT"/>
              <w:caps w:val="0"/>
              <w:color w:val="003767"/>
              <w:sz w:val="16"/>
              <w:szCs w:val="16"/>
            </w:rPr>
            <w:t xml:space="preserve"> The University of Texas at Dallas </w:t>
          </w:r>
          <w:r w:rsidRPr="004528D1">
            <w:rPr>
              <w:rFonts w:ascii="Courier New" w:hAnsi="Courier New" w:cs="Courier New"/>
              <w:caps w:val="0"/>
              <w:color w:val="003767"/>
              <w:sz w:val="16"/>
              <w:szCs w:val="16"/>
            </w:rPr>
            <w:t>·</w:t>
          </w:r>
          <w:r w:rsidRPr="004528D1">
            <w:rPr>
              <w:rFonts w:ascii="Mrs Eaves OT" w:hAnsi="Mrs Eaves OT"/>
              <w:caps w:val="0"/>
              <w:color w:val="003767"/>
              <w:sz w:val="16"/>
              <w:szCs w:val="16"/>
            </w:rPr>
            <w:t xml:space="preserve"> The University of Texas at El Paso</w:t>
          </w:r>
        </w:p>
        <w:p w14:paraId="7E4B6993" w14:textId="77777777" w:rsidR="004528D1" w:rsidRPr="004528D1" w:rsidRDefault="004528D1" w:rsidP="009E6D1F">
          <w:pPr>
            <w:pStyle w:val="Header"/>
            <w:spacing w:line="360" w:lineRule="auto"/>
            <w:ind w:left="-720"/>
            <w:jc w:val="center"/>
            <w:rPr>
              <w:rFonts w:ascii="Mrs Eaves OT" w:hAnsi="Mrs Eaves OT"/>
              <w:caps w:val="0"/>
              <w:color w:val="003767"/>
              <w:sz w:val="16"/>
              <w:szCs w:val="16"/>
            </w:rPr>
          </w:pPr>
          <w:r w:rsidRPr="004528D1">
            <w:rPr>
              <w:rFonts w:ascii="Mrs Eaves OT" w:hAnsi="Mrs Eaves OT"/>
              <w:caps w:val="0"/>
              <w:color w:val="003767"/>
              <w:sz w:val="16"/>
              <w:szCs w:val="16"/>
            </w:rPr>
            <w:t xml:space="preserve">The University of Texas of the Permian Basin </w:t>
          </w:r>
          <w:r w:rsidRPr="004528D1">
            <w:rPr>
              <w:rFonts w:ascii="Courier New" w:hAnsi="Courier New" w:cs="Courier New"/>
              <w:caps w:val="0"/>
              <w:color w:val="003767"/>
              <w:sz w:val="16"/>
              <w:szCs w:val="16"/>
            </w:rPr>
            <w:t>·</w:t>
          </w:r>
          <w:r w:rsidRPr="004528D1">
            <w:rPr>
              <w:rFonts w:ascii="Mrs Eaves OT" w:hAnsi="Mrs Eaves OT"/>
              <w:caps w:val="0"/>
              <w:color w:val="003767"/>
              <w:sz w:val="16"/>
              <w:szCs w:val="16"/>
            </w:rPr>
            <w:t xml:space="preserve"> The University of Texas Rio Grande Valley </w:t>
          </w:r>
          <w:r w:rsidRPr="004528D1">
            <w:rPr>
              <w:rFonts w:ascii="Courier New" w:hAnsi="Courier New" w:cs="Courier New"/>
              <w:caps w:val="0"/>
              <w:color w:val="003767"/>
              <w:sz w:val="16"/>
              <w:szCs w:val="16"/>
            </w:rPr>
            <w:t>·</w:t>
          </w:r>
          <w:r w:rsidRPr="004528D1">
            <w:rPr>
              <w:rFonts w:ascii="Mrs Eaves OT" w:hAnsi="Mrs Eaves OT"/>
              <w:caps w:val="0"/>
              <w:color w:val="003767"/>
              <w:sz w:val="16"/>
              <w:szCs w:val="16"/>
            </w:rPr>
            <w:t xml:space="preserve"> The University of Texas at San Antonio</w:t>
          </w:r>
        </w:p>
        <w:p w14:paraId="2E1E2484" w14:textId="77777777" w:rsidR="004528D1" w:rsidRPr="002D5E9B" w:rsidRDefault="004528D1"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14:paraId="556B9606" w14:textId="77777777" w:rsidR="004528D1" w:rsidRPr="002D5E9B" w:rsidRDefault="004528D1"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14:paraId="1B673541" w14:textId="77777777" w:rsidR="004528D1" w:rsidRPr="00F05665" w:rsidRDefault="004528D1"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14:paraId="2B5C943E" w14:textId="19AFDC60" w:rsidR="00EA6951" w:rsidRDefault="0063156C" w:rsidP="00EA6951">
          <w:pPr>
            <w:widowControl/>
            <w:jc w:val="left"/>
          </w:pPr>
        </w:p>
      </w:sdtContent>
    </w:sdt>
    <w:p w14:paraId="561BAD26" w14:textId="28644FF8" w:rsidR="00A332FA" w:rsidRPr="00EA6951" w:rsidRDefault="003B66F1" w:rsidP="00EA6951">
      <w:pPr>
        <w:widowControl/>
        <w:jc w:val="left"/>
        <w:rPr>
          <w:b/>
          <w:caps/>
        </w:rPr>
      </w:pPr>
      <w:r>
        <w:t xml:space="preserve">SECTION 22 </w:t>
      </w:r>
      <w:r w:rsidR="005B78BB">
        <w:t>63</w:t>
      </w:r>
      <w:r>
        <w:t xml:space="preserve"> </w:t>
      </w:r>
      <w:r w:rsidR="005B78BB">
        <w:t>13</w:t>
      </w:r>
      <w:r w:rsidR="00A332FA">
        <w:t xml:space="preserve"> – </w:t>
      </w:r>
      <w:r>
        <w:t xml:space="preserve">medical </w:t>
      </w:r>
      <w:r w:rsidR="00DA66C6">
        <w:t>GAS SYSTEMS</w:t>
      </w:r>
      <w:r w:rsidR="00A332FA">
        <w:t xml:space="preserve"> </w:t>
      </w:r>
    </w:p>
    <w:p w14:paraId="7ECE7A38" w14:textId="77777777" w:rsidR="00346801" w:rsidRDefault="00A332FA" w:rsidP="00346801">
      <w:pPr>
        <w:pStyle w:val="PRT"/>
      </w:pPr>
      <w:r>
        <w:lastRenderedPageBreak/>
        <w:t xml:space="preserve">GENERAL </w:t>
      </w:r>
    </w:p>
    <w:p w14:paraId="5233BA5E" w14:textId="77777777" w:rsidR="00A332FA" w:rsidRPr="00346801" w:rsidRDefault="00332068" w:rsidP="00346801">
      <w:pPr>
        <w:pStyle w:val="ART"/>
        <w:rPr>
          <w:b/>
        </w:rPr>
      </w:pPr>
      <w:r w:rsidRPr="00346801">
        <w:rPr>
          <w:b/>
        </w:rPr>
        <w:t>The</w:t>
      </w:r>
      <w:r w:rsidR="00A332FA" w:rsidRPr="00346801">
        <w:rPr>
          <w:b/>
        </w:rPr>
        <w:t xml:space="preserve"> </w:t>
      </w:r>
      <w:r w:rsidRPr="00346801">
        <w:rPr>
          <w:b/>
        </w:rPr>
        <w:t>following sections are to be included as if written herein:</w:t>
      </w:r>
    </w:p>
    <w:p w14:paraId="25818416" w14:textId="77777777" w:rsidR="00A332FA" w:rsidRDefault="00332068">
      <w:pPr>
        <w:pStyle w:val="PR1"/>
      </w:pPr>
      <w:r>
        <w:t>Section 22 00 00 – Basic Plumbing Requirements</w:t>
      </w:r>
      <w:r w:rsidR="00A332FA">
        <w:t xml:space="preserve"> </w:t>
      </w:r>
    </w:p>
    <w:p w14:paraId="74B514F5" w14:textId="77777777" w:rsidR="00A332FA" w:rsidRDefault="00332068">
      <w:pPr>
        <w:pStyle w:val="PR1"/>
      </w:pPr>
      <w:r>
        <w:t>Section 22 05 29 – Plumbing Supports and Sleeves</w:t>
      </w:r>
    </w:p>
    <w:p w14:paraId="61F1FA75" w14:textId="77777777" w:rsidR="00332068" w:rsidRDefault="00332068">
      <w:pPr>
        <w:pStyle w:val="PR1"/>
      </w:pPr>
      <w:r>
        <w:t>Section</w:t>
      </w:r>
      <w:r w:rsidR="008B3FFE">
        <w:t xml:space="preserve"> 22 05 53 – Plumbing</w:t>
      </w:r>
      <w:r>
        <w:t xml:space="preserve"> Identification</w:t>
      </w:r>
    </w:p>
    <w:p w14:paraId="1B22334C" w14:textId="77777777" w:rsidR="00A332FA" w:rsidRPr="00346801" w:rsidRDefault="00332068" w:rsidP="00EF5A56">
      <w:pPr>
        <w:pStyle w:val="ART"/>
        <w:rPr>
          <w:b/>
        </w:rPr>
      </w:pPr>
      <w:r w:rsidRPr="00346801">
        <w:rPr>
          <w:b/>
        </w:rPr>
        <w:t>section includes</w:t>
      </w:r>
      <w:r w:rsidR="00A332FA" w:rsidRPr="00346801">
        <w:rPr>
          <w:b/>
        </w:rPr>
        <w:t xml:space="preserve"> </w:t>
      </w:r>
    </w:p>
    <w:p w14:paraId="0A16A774" w14:textId="77777777" w:rsidR="001E0655" w:rsidRDefault="00332068" w:rsidP="001E0655">
      <w:pPr>
        <w:pStyle w:val="PR1"/>
      </w:pPr>
      <w:r>
        <w:t>Medical Oxygen Gas System</w:t>
      </w:r>
    </w:p>
    <w:p w14:paraId="2222D380" w14:textId="77777777" w:rsidR="00332068" w:rsidRDefault="00332068" w:rsidP="001E0655">
      <w:pPr>
        <w:pStyle w:val="PR1"/>
      </w:pPr>
      <w:r>
        <w:t>Medical Compressed Air System</w:t>
      </w:r>
    </w:p>
    <w:p w14:paraId="2D189E7B" w14:textId="77777777" w:rsidR="00332068" w:rsidRDefault="00332068" w:rsidP="001E0655">
      <w:pPr>
        <w:pStyle w:val="PR1"/>
      </w:pPr>
      <w:r>
        <w:t>Medical Vacuum System</w:t>
      </w:r>
    </w:p>
    <w:p w14:paraId="2484AB61" w14:textId="77777777" w:rsidR="00332068" w:rsidRDefault="00332068" w:rsidP="001E0655">
      <w:pPr>
        <w:pStyle w:val="PR1"/>
      </w:pPr>
      <w:r>
        <w:t>Nitrous Oxide System</w:t>
      </w:r>
    </w:p>
    <w:p w14:paraId="10AF61C9" w14:textId="77777777" w:rsidR="00332068" w:rsidRPr="005D1C51" w:rsidRDefault="00332068" w:rsidP="001E0655">
      <w:pPr>
        <w:pStyle w:val="PR1"/>
      </w:pPr>
      <w:r>
        <w:t>Nitrogen System</w:t>
      </w:r>
    </w:p>
    <w:p w14:paraId="334722AE" w14:textId="77777777" w:rsidR="005D1C51" w:rsidRDefault="005D1C51" w:rsidP="001E0655">
      <w:pPr>
        <w:pStyle w:val="PR1"/>
      </w:pPr>
      <w:r>
        <w:rPr>
          <w:lang w:val="en-US"/>
        </w:rPr>
        <w:t>Carbon Dioxide System</w:t>
      </w:r>
    </w:p>
    <w:p w14:paraId="4B0A2BB3" w14:textId="77777777" w:rsidR="00A332FA" w:rsidRPr="00346801" w:rsidRDefault="00332068" w:rsidP="00EF5A56">
      <w:pPr>
        <w:pStyle w:val="ART"/>
        <w:rPr>
          <w:b/>
        </w:rPr>
      </w:pPr>
      <w:r w:rsidRPr="00346801">
        <w:rPr>
          <w:b/>
        </w:rPr>
        <w:t>products furnished but not installed under this section</w:t>
      </w:r>
      <w:r w:rsidR="00F034CA" w:rsidRPr="00346801">
        <w:rPr>
          <w:b/>
        </w:rPr>
        <w:t xml:space="preserve"> </w:t>
      </w:r>
    </w:p>
    <w:p w14:paraId="603B5E99" w14:textId="77777777" w:rsidR="00A332FA" w:rsidRDefault="00332068" w:rsidP="00332068">
      <w:pPr>
        <w:pStyle w:val="PR1"/>
      </w:pPr>
      <w:r w:rsidRPr="00332068">
        <w:t xml:space="preserve">Section 01 11 00 </w:t>
      </w:r>
      <w:r>
        <w:t>-</w:t>
      </w:r>
      <w:r w:rsidRPr="00332068">
        <w:t xml:space="preserve"> Summary of Work:  Owner installed [oxygen tank] [______________].</w:t>
      </w:r>
    </w:p>
    <w:p w14:paraId="60A8F4FD" w14:textId="77777777" w:rsidR="00332068" w:rsidRDefault="00332068" w:rsidP="00332068">
      <w:pPr>
        <w:pStyle w:val="PR1"/>
      </w:pPr>
      <w:r w:rsidRPr="00332068">
        <w:t xml:space="preserve">Section [______ </w:t>
      </w:r>
      <w:r>
        <w:t xml:space="preserve">- </w:t>
      </w:r>
      <w:r w:rsidRPr="00332068">
        <w:t>______]:  Placement of [ceiling mounted outlets] [oxygen bulk storage facilities].</w:t>
      </w:r>
    </w:p>
    <w:p w14:paraId="4CCB6CD8" w14:textId="77777777" w:rsidR="00A332FA" w:rsidRPr="00346801" w:rsidRDefault="00332068" w:rsidP="00EF5A56">
      <w:pPr>
        <w:pStyle w:val="ART"/>
        <w:rPr>
          <w:b/>
        </w:rPr>
      </w:pPr>
      <w:r w:rsidRPr="00346801">
        <w:rPr>
          <w:b/>
        </w:rPr>
        <w:t>products installed but not furnished under this section</w:t>
      </w:r>
      <w:r w:rsidR="00F034CA" w:rsidRPr="00346801">
        <w:rPr>
          <w:b/>
        </w:rPr>
        <w:t xml:space="preserve"> </w:t>
      </w:r>
    </w:p>
    <w:p w14:paraId="331B79A1" w14:textId="77777777" w:rsidR="009572B0" w:rsidRDefault="00332068" w:rsidP="009572B0">
      <w:pPr>
        <w:pStyle w:val="PR1"/>
      </w:pPr>
      <w:r>
        <w:t>Section 01 11 00 – Summary of Work: Owner furnished liquid oxygen bulk storage.</w:t>
      </w:r>
    </w:p>
    <w:p w14:paraId="4015E330" w14:textId="77777777" w:rsidR="00332068" w:rsidRDefault="00332068" w:rsidP="00332068">
      <w:pPr>
        <w:pStyle w:val="PR1"/>
      </w:pPr>
      <w:r w:rsidRPr="00332068">
        <w:t>Section [_____   __________]:  Supply of [bottled medical gases] [integrated wall systems] for placement by this section.</w:t>
      </w:r>
    </w:p>
    <w:p w14:paraId="22B99024" w14:textId="77777777" w:rsidR="00A332FA" w:rsidRPr="00346801" w:rsidRDefault="00332068" w:rsidP="00EF5A56">
      <w:pPr>
        <w:pStyle w:val="ART"/>
        <w:rPr>
          <w:b/>
        </w:rPr>
      </w:pPr>
      <w:r w:rsidRPr="00346801">
        <w:rPr>
          <w:b/>
        </w:rPr>
        <w:t>related sections</w:t>
      </w:r>
      <w:r w:rsidR="00F034CA" w:rsidRPr="00346801">
        <w:rPr>
          <w:b/>
        </w:rPr>
        <w:t xml:space="preserve"> </w:t>
      </w:r>
    </w:p>
    <w:p w14:paraId="43DB778A" w14:textId="77777777" w:rsidR="0042022F" w:rsidRDefault="00332068">
      <w:pPr>
        <w:pStyle w:val="PR1"/>
      </w:pPr>
      <w:r>
        <w:t xml:space="preserve">Section 31 23 16 </w:t>
      </w:r>
      <w:r w:rsidR="00B1395C">
        <w:t>–</w:t>
      </w:r>
      <w:r>
        <w:t xml:space="preserve"> Excavating</w:t>
      </w:r>
    </w:p>
    <w:p w14:paraId="5585C764" w14:textId="77777777" w:rsidR="00B1395C" w:rsidRDefault="00B1395C">
      <w:pPr>
        <w:pStyle w:val="PR1"/>
      </w:pPr>
      <w:r>
        <w:t>Section 31 23 23.13 – Backfilling</w:t>
      </w:r>
    </w:p>
    <w:p w14:paraId="083F3481" w14:textId="77777777" w:rsidR="00B1395C" w:rsidRDefault="00B1395C" w:rsidP="00B1395C">
      <w:pPr>
        <w:pStyle w:val="PR1"/>
      </w:pPr>
      <w:r w:rsidRPr="00B1395C">
        <w:t xml:space="preserve">Section [______] </w:t>
      </w:r>
      <w:r>
        <w:t>-</w:t>
      </w:r>
      <w:r w:rsidRPr="00B1395C">
        <w:t xml:space="preserve"> Hospital Equipment: Prefabricated Patient Bedside Units</w:t>
      </w:r>
    </w:p>
    <w:p w14:paraId="7BCDDEEC" w14:textId="77777777" w:rsidR="00B1395C" w:rsidRDefault="005D1C51" w:rsidP="00B1395C">
      <w:pPr>
        <w:pStyle w:val="PR1"/>
      </w:pPr>
      <w:r>
        <w:t>Section 2</w:t>
      </w:r>
      <w:r>
        <w:rPr>
          <w:lang w:val="en-US"/>
        </w:rPr>
        <w:t>2</w:t>
      </w:r>
      <w:r>
        <w:t xml:space="preserve"> 05 48</w:t>
      </w:r>
      <w:r w:rsidR="00B1395C" w:rsidRPr="00B1395C">
        <w:t xml:space="preserve"> </w:t>
      </w:r>
      <w:r>
        <w:t>–</w:t>
      </w:r>
      <w:r w:rsidR="00B1395C" w:rsidRPr="00B1395C">
        <w:t xml:space="preserve"> </w:t>
      </w:r>
      <w:r>
        <w:rPr>
          <w:lang w:val="en-US"/>
        </w:rPr>
        <w:t xml:space="preserve">Plumbing </w:t>
      </w:r>
      <w:r w:rsidR="00B1395C" w:rsidRPr="00B1395C">
        <w:t>Vibration Isolation</w:t>
      </w:r>
    </w:p>
    <w:p w14:paraId="23EE0E6E" w14:textId="77777777" w:rsidR="00B1395C" w:rsidRDefault="00B1395C" w:rsidP="00B1395C">
      <w:pPr>
        <w:pStyle w:val="PR1"/>
      </w:pPr>
      <w:r w:rsidRPr="00B1395C">
        <w:t>Section 2</w:t>
      </w:r>
      <w:r w:rsidR="005D1C51">
        <w:rPr>
          <w:lang w:val="en-US"/>
        </w:rPr>
        <w:t>2</w:t>
      </w:r>
      <w:r w:rsidRPr="00B1395C">
        <w:t xml:space="preserve"> 07 19 </w:t>
      </w:r>
      <w:r>
        <w:t>-</w:t>
      </w:r>
      <w:r w:rsidRPr="00B1395C">
        <w:t xml:space="preserve"> P</w:t>
      </w:r>
      <w:r w:rsidR="005D1C51">
        <w:rPr>
          <w:lang w:val="en-US"/>
        </w:rPr>
        <w:t>lumbing</w:t>
      </w:r>
      <w:r w:rsidRPr="00B1395C">
        <w:t xml:space="preserve"> Insulation</w:t>
      </w:r>
    </w:p>
    <w:p w14:paraId="7EAC4DD3" w14:textId="77777777" w:rsidR="00B1395C" w:rsidRDefault="00B1395C" w:rsidP="00B1395C">
      <w:pPr>
        <w:pStyle w:val="PR1"/>
      </w:pPr>
      <w:r w:rsidRPr="00B1395C">
        <w:t xml:space="preserve">Section 22 13 16 </w:t>
      </w:r>
      <w:r>
        <w:t>-</w:t>
      </w:r>
      <w:r w:rsidRPr="00B1395C">
        <w:t xml:space="preserve"> Plumbing Piping</w:t>
      </w:r>
    </w:p>
    <w:p w14:paraId="33329CE0" w14:textId="77777777" w:rsidR="00B1395C" w:rsidRDefault="00B1395C" w:rsidP="00B1395C">
      <w:pPr>
        <w:pStyle w:val="PR1"/>
      </w:pPr>
      <w:r>
        <w:t xml:space="preserve">Section 26 27 26 - </w:t>
      </w:r>
      <w:r w:rsidRPr="00B1395C">
        <w:t>Wiring Devices</w:t>
      </w:r>
    </w:p>
    <w:p w14:paraId="37B915B7" w14:textId="77777777" w:rsidR="00B1395C" w:rsidRDefault="00B1395C" w:rsidP="00B1395C">
      <w:pPr>
        <w:pStyle w:val="PR1"/>
      </w:pPr>
      <w:r w:rsidRPr="00B1395C">
        <w:t xml:space="preserve">Section 26 05 00 </w:t>
      </w:r>
      <w:r w:rsidR="005D1C51">
        <w:t>–</w:t>
      </w:r>
      <w:r w:rsidRPr="00B1395C">
        <w:t xml:space="preserve"> </w:t>
      </w:r>
      <w:r w:rsidR="005D1C51">
        <w:rPr>
          <w:lang w:val="en-US"/>
        </w:rPr>
        <w:t>Basic Electrical Material and Method</w:t>
      </w:r>
    </w:p>
    <w:p w14:paraId="5282ED3D" w14:textId="77777777" w:rsidR="00A332FA" w:rsidRPr="00346801" w:rsidRDefault="00B1395C" w:rsidP="00EF5A56">
      <w:pPr>
        <w:pStyle w:val="ART"/>
        <w:rPr>
          <w:b/>
        </w:rPr>
      </w:pPr>
      <w:r w:rsidRPr="00346801">
        <w:rPr>
          <w:b/>
        </w:rPr>
        <w:t>allowances</w:t>
      </w:r>
    </w:p>
    <w:p w14:paraId="03D41C40" w14:textId="77777777" w:rsidR="00BC0FCD" w:rsidRDefault="00B1395C" w:rsidP="00BC0FCD">
      <w:pPr>
        <w:pStyle w:val="PR1"/>
      </w:pPr>
      <w:r>
        <w:t>Cash Allowance: Include under provisions of Section 22 00 00.</w:t>
      </w:r>
    </w:p>
    <w:p w14:paraId="7B4C639E" w14:textId="77777777" w:rsidR="00B1395C" w:rsidRDefault="00B1395C" w:rsidP="00BC0FCD">
      <w:pPr>
        <w:pStyle w:val="PR1"/>
      </w:pPr>
      <w:r>
        <w:lastRenderedPageBreak/>
        <w:t>Allowance includes purchase of delivery of bottles gases. Installation is included in this section and is part of the Contract Sum/Price.</w:t>
      </w:r>
    </w:p>
    <w:p w14:paraId="3C969039" w14:textId="77777777" w:rsidR="00B1395C" w:rsidRDefault="00B1395C" w:rsidP="00BC0FCD">
      <w:pPr>
        <w:pStyle w:val="PR1"/>
      </w:pPr>
      <w:r>
        <w:t xml:space="preserve">Allowance includes cost of testing and certifying systems in accordance with cross connection tests. </w:t>
      </w:r>
    </w:p>
    <w:p w14:paraId="77279CDE" w14:textId="77777777" w:rsidR="00A332FA" w:rsidRPr="00346801" w:rsidRDefault="00B1395C" w:rsidP="00EF5A56">
      <w:pPr>
        <w:pStyle w:val="ART"/>
        <w:rPr>
          <w:b/>
        </w:rPr>
      </w:pPr>
      <w:r w:rsidRPr="00346801">
        <w:rPr>
          <w:b/>
        </w:rPr>
        <w:t>References</w:t>
      </w:r>
    </w:p>
    <w:p w14:paraId="45B9D966" w14:textId="77777777" w:rsidR="00BC0FCD" w:rsidRDefault="00B1395C" w:rsidP="00B1395C">
      <w:pPr>
        <w:pStyle w:val="PR1"/>
      </w:pPr>
      <w:r w:rsidRPr="00B1395C">
        <w:t xml:space="preserve">ANSI B16.18 </w:t>
      </w:r>
      <w:r>
        <w:t>-</w:t>
      </w:r>
      <w:r w:rsidRPr="00B1395C">
        <w:t xml:space="preserve"> Cast Copper Alloy Solder Joint Pressure Fittings</w:t>
      </w:r>
    </w:p>
    <w:p w14:paraId="05D5F580" w14:textId="77777777" w:rsidR="00B1395C" w:rsidRDefault="00B1395C" w:rsidP="00B1395C">
      <w:pPr>
        <w:pStyle w:val="PR1"/>
      </w:pPr>
      <w:r w:rsidRPr="00B1395C">
        <w:t xml:space="preserve">ANSI B16.22 </w:t>
      </w:r>
      <w:r>
        <w:t>-</w:t>
      </w:r>
      <w:r w:rsidRPr="00B1395C">
        <w:t xml:space="preserve"> Wrought Copper and Copper Alloy Solder Joint Pressure Fittings</w:t>
      </w:r>
    </w:p>
    <w:p w14:paraId="7C37E200" w14:textId="77777777" w:rsidR="00B1395C" w:rsidRDefault="00B1395C" w:rsidP="00B1395C">
      <w:pPr>
        <w:pStyle w:val="PR1"/>
      </w:pPr>
      <w:r w:rsidRPr="00B1395C">
        <w:t xml:space="preserve">ANSI B40.1 </w:t>
      </w:r>
      <w:r>
        <w:t>-</w:t>
      </w:r>
      <w:r w:rsidRPr="00B1395C">
        <w:t xml:space="preserve"> Gauges, Pressure and Vacuum, Indicating Dial Type Elastic Element</w:t>
      </w:r>
    </w:p>
    <w:p w14:paraId="06E6042D" w14:textId="77777777" w:rsidR="00B1395C" w:rsidRDefault="00B1395C" w:rsidP="00B1395C">
      <w:pPr>
        <w:pStyle w:val="PR1"/>
      </w:pPr>
      <w:r w:rsidRPr="00B1395C">
        <w:t>ASME Boiler and Pressure Vessel Code</w:t>
      </w:r>
    </w:p>
    <w:p w14:paraId="413AF4A9" w14:textId="77777777" w:rsidR="00B1395C" w:rsidRDefault="00B1395C" w:rsidP="00B1395C">
      <w:pPr>
        <w:pStyle w:val="PR1"/>
      </w:pPr>
      <w:r w:rsidRPr="00B1395C">
        <w:t xml:space="preserve">ASTM A167 </w:t>
      </w:r>
      <w:r>
        <w:t>-</w:t>
      </w:r>
      <w:r w:rsidRPr="00B1395C">
        <w:t xml:space="preserve"> Stainless and Heat Resisting Chromium </w:t>
      </w:r>
      <w:r>
        <w:t>-</w:t>
      </w:r>
      <w:r w:rsidRPr="00B1395C">
        <w:t xml:space="preserve"> Nickel Steel Plate</w:t>
      </w:r>
    </w:p>
    <w:p w14:paraId="0DC8C7B9" w14:textId="77777777" w:rsidR="00B1395C" w:rsidRDefault="00B1395C" w:rsidP="00B1395C">
      <w:pPr>
        <w:pStyle w:val="PR1"/>
      </w:pPr>
      <w:r>
        <w:t>ASTM A269 -</w:t>
      </w:r>
      <w:r w:rsidRPr="00B1395C">
        <w:t xml:space="preserve"> Stainless and Welded </w:t>
      </w:r>
      <w:proofErr w:type="spellStart"/>
      <w:r w:rsidRPr="00B1395C">
        <w:t>Austentic</w:t>
      </w:r>
      <w:proofErr w:type="spellEnd"/>
      <w:r w:rsidRPr="00B1395C">
        <w:t xml:space="preserve"> Stainless Steel Tubing for General Service</w:t>
      </w:r>
    </w:p>
    <w:p w14:paraId="6AA2ACE4" w14:textId="77777777" w:rsidR="00B1395C" w:rsidRDefault="00B1395C" w:rsidP="00B1395C">
      <w:pPr>
        <w:pStyle w:val="PR1"/>
      </w:pPr>
      <w:r w:rsidRPr="00B1395C">
        <w:t xml:space="preserve">ASTM A403 </w:t>
      </w:r>
      <w:r>
        <w:t>-</w:t>
      </w:r>
      <w:r w:rsidRPr="00B1395C">
        <w:t xml:space="preserve"> Wrought </w:t>
      </w:r>
      <w:proofErr w:type="spellStart"/>
      <w:r w:rsidRPr="00B1395C">
        <w:t>Austentic</w:t>
      </w:r>
      <w:proofErr w:type="spellEnd"/>
      <w:r w:rsidRPr="00B1395C">
        <w:t xml:space="preserve"> Stainless Steel Piping Fittings</w:t>
      </w:r>
    </w:p>
    <w:p w14:paraId="7DCF98DE" w14:textId="77777777" w:rsidR="00B1395C" w:rsidRDefault="00B1395C" w:rsidP="00B1395C">
      <w:pPr>
        <w:pStyle w:val="PR1"/>
      </w:pPr>
      <w:r w:rsidRPr="00B1395C">
        <w:t xml:space="preserve">ASTM B32 </w:t>
      </w:r>
      <w:r w:rsidRPr="00B1395C">
        <w:noBreakHyphen/>
        <w:t xml:space="preserve"> Solder Metal</w:t>
      </w:r>
    </w:p>
    <w:p w14:paraId="20286806" w14:textId="77777777" w:rsidR="00B1395C" w:rsidRDefault="00B1395C" w:rsidP="00B1395C">
      <w:pPr>
        <w:pStyle w:val="PR1"/>
      </w:pPr>
      <w:r w:rsidRPr="00B1395C">
        <w:t xml:space="preserve">ASTM B88 </w:t>
      </w:r>
      <w:r w:rsidRPr="00B1395C">
        <w:noBreakHyphen/>
        <w:t xml:space="preserve"> Seamless Copper Water Tube</w:t>
      </w:r>
    </w:p>
    <w:p w14:paraId="492B6CE5" w14:textId="77777777" w:rsidR="00B1395C" w:rsidRDefault="00B1395C" w:rsidP="00B1395C">
      <w:pPr>
        <w:pStyle w:val="PR1"/>
      </w:pPr>
      <w:r w:rsidRPr="00B1395C">
        <w:t xml:space="preserve">ASTM B280 </w:t>
      </w:r>
      <w:r w:rsidRPr="00B1395C">
        <w:noBreakHyphen/>
        <w:t xml:space="preserve"> Seamless Copper Tube for Air Conditioning and Refrigeration field Service</w:t>
      </w:r>
    </w:p>
    <w:p w14:paraId="21FD684E" w14:textId="77777777" w:rsidR="00B1395C" w:rsidRDefault="00B1395C" w:rsidP="00B1395C">
      <w:pPr>
        <w:pStyle w:val="PR1"/>
      </w:pPr>
      <w:r w:rsidRPr="00B1395C">
        <w:t xml:space="preserve">ASTM D1785 </w:t>
      </w:r>
      <w:r>
        <w:t>-</w:t>
      </w:r>
      <w:r w:rsidRPr="00B1395C">
        <w:t xml:space="preserve"> Poly (Vinyl Chloride) (PVC) Plastic Pipe, Schedules 40, 80, and 120</w:t>
      </w:r>
    </w:p>
    <w:p w14:paraId="11974D62" w14:textId="77777777" w:rsidR="00B1395C" w:rsidRDefault="00604CA7" w:rsidP="00604CA7">
      <w:pPr>
        <w:pStyle w:val="PR1"/>
      </w:pPr>
      <w:r>
        <w:t>ASTM D2466</w:t>
      </w:r>
      <w:r w:rsidRPr="00604CA7">
        <w:t xml:space="preserve"> </w:t>
      </w:r>
      <w:r>
        <w:t>-</w:t>
      </w:r>
      <w:r w:rsidRPr="00604CA7">
        <w:t xml:space="preserve"> Poly (Vinyl Chloride) (PVC) Plastic Pipe and Fittings.</w:t>
      </w:r>
    </w:p>
    <w:p w14:paraId="7480624B" w14:textId="77777777" w:rsidR="00604CA7" w:rsidRDefault="00604CA7" w:rsidP="00604CA7">
      <w:pPr>
        <w:pStyle w:val="PR1"/>
      </w:pPr>
      <w:r w:rsidRPr="00604CA7">
        <w:t xml:space="preserve">ASTM D2564 </w:t>
      </w:r>
      <w:r w:rsidRPr="00604CA7">
        <w:noBreakHyphen/>
        <w:t xml:space="preserve"> Solvent Cements for Poly (Vinyl Chloride) (PVC) Plastic Pipe and Fittings</w:t>
      </w:r>
    </w:p>
    <w:p w14:paraId="7C47D233" w14:textId="77777777" w:rsidR="00604CA7" w:rsidRDefault="00604CA7" w:rsidP="00604CA7">
      <w:pPr>
        <w:pStyle w:val="PR1"/>
      </w:pPr>
      <w:r w:rsidRPr="00604CA7">
        <w:t xml:space="preserve">AWS A5.8 </w:t>
      </w:r>
      <w:r w:rsidRPr="00604CA7">
        <w:noBreakHyphen/>
        <w:t xml:space="preserve"> Brazing Filler Metal</w:t>
      </w:r>
    </w:p>
    <w:p w14:paraId="6A57F193" w14:textId="77777777" w:rsidR="00604CA7" w:rsidRDefault="00604CA7" w:rsidP="00604CA7">
      <w:pPr>
        <w:pStyle w:val="PR1"/>
      </w:pPr>
      <w:r w:rsidRPr="00604CA7">
        <w:t>CGA G</w:t>
      </w:r>
      <w:r w:rsidRPr="00604CA7">
        <w:noBreakHyphen/>
        <w:t xml:space="preserve">7 </w:t>
      </w:r>
      <w:r w:rsidRPr="00604CA7">
        <w:noBreakHyphen/>
        <w:t xml:space="preserve"> Compressed Air for Human Respiration</w:t>
      </w:r>
    </w:p>
    <w:p w14:paraId="4ADB88C4" w14:textId="77777777" w:rsidR="00604CA7" w:rsidRDefault="00604CA7" w:rsidP="00604CA7">
      <w:pPr>
        <w:pStyle w:val="PR1"/>
      </w:pPr>
      <w:r w:rsidRPr="00604CA7">
        <w:t>CGA P</w:t>
      </w:r>
      <w:r w:rsidRPr="00604CA7">
        <w:noBreakHyphen/>
        <w:t xml:space="preserve">2.1 </w:t>
      </w:r>
      <w:r w:rsidRPr="00604CA7">
        <w:noBreakHyphen/>
        <w:t xml:space="preserve"> Medical</w:t>
      </w:r>
      <w:r w:rsidRPr="00604CA7">
        <w:noBreakHyphen/>
        <w:t>Surgical Vacuum Systems in Health Care Facilities</w:t>
      </w:r>
    </w:p>
    <w:p w14:paraId="631AA469" w14:textId="77777777" w:rsidR="00604CA7" w:rsidRDefault="00604CA7" w:rsidP="00604CA7">
      <w:pPr>
        <w:pStyle w:val="PR1"/>
      </w:pPr>
      <w:r w:rsidRPr="00604CA7">
        <w:t>CGA V</w:t>
      </w:r>
      <w:r>
        <w:t>-</w:t>
      </w:r>
      <w:r w:rsidRPr="00604CA7">
        <w:t xml:space="preserve"> 5 </w:t>
      </w:r>
      <w:r>
        <w:t>-</w:t>
      </w:r>
      <w:r w:rsidRPr="00604CA7">
        <w:t xml:space="preserve"> Diameter Index Safety System Non Interchangeable Low Pressure Connections for Medical Gas Applications</w:t>
      </w:r>
    </w:p>
    <w:p w14:paraId="10224EDA" w14:textId="77777777" w:rsidR="00604CA7" w:rsidRDefault="00604CA7" w:rsidP="00604CA7">
      <w:pPr>
        <w:pStyle w:val="PR1"/>
      </w:pPr>
      <w:r w:rsidRPr="00604CA7">
        <w:t xml:space="preserve">FM </w:t>
      </w:r>
      <w:r w:rsidRPr="00604CA7">
        <w:noBreakHyphen/>
        <w:t xml:space="preserve"> Factory Mutual System </w:t>
      </w:r>
      <w:r w:rsidRPr="00604CA7">
        <w:noBreakHyphen/>
        <w:t xml:space="preserve"> Approval Guide</w:t>
      </w:r>
    </w:p>
    <w:p w14:paraId="0F37BA98" w14:textId="77777777" w:rsidR="00604CA7" w:rsidRDefault="00604CA7" w:rsidP="00604CA7">
      <w:pPr>
        <w:pStyle w:val="PR1"/>
      </w:pPr>
      <w:r w:rsidRPr="00604CA7">
        <w:t>FS TT</w:t>
      </w:r>
      <w:r w:rsidRPr="00604CA7">
        <w:noBreakHyphen/>
        <w:t>P</w:t>
      </w:r>
      <w:r w:rsidRPr="00604CA7">
        <w:noBreakHyphen/>
        <w:t xml:space="preserve">645 </w:t>
      </w:r>
      <w:r w:rsidRPr="00604CA7">
        <w:noBreakHyphen/>
        <w:t xml:space="preserve"> Primer, Paint, Zinc Chromate, Alkyd Type</w:t>
      </w:r>
    </w:p>
    <w:p w14:paraId="67FE11F0" w14:textId="77777777" w:rsidR="00604CA7" w:rsidRDefault="00604CA7" w:rsidP="00604CA7">
      <w:pPr>
        <w:pStyle w:val="PR1"/>
      </w:pPr>
      <w:r w:rsidRPr="00604CA7">
        <w:t>FS W</w:t>
      </w:r>
      <w:r w:rsidRPr="00604CA7">
        <w:noBreakHyphen/>
        <w:t>C</w:t>
      </w:r>
      <w:r w:rsidRPr="00604CA7">
        <w:noBreakHyphen/>
        <w:t xml:space="preserve">596 </w:t>
      </w:r>
      <w:r w:rsidRPr="00604CA7">
        <w:noBreakHyphen/>
        <w:t xml:space="preserve"> Electrical Power Connector, Plug, Receptacle, and Cable Outlet</w:t>
      </w:r>
    </w:p>
    <w:p w14:paraId="19031149" w14:textId="77777777" w:rsidR="00604CA7" w:rsidRDefault="00604CA7" w:rsidP="00604CA7">
      <w:pPr>
        <w:pStyle w:val="PR1"/>
      </w:pPr>
      <w:r w:rsidRPr="00604CA7">
        <w:t>FS WW</w:t>
      </w:r>
      <w:r w:rsidRPr="00604CA7">
        <w:noBreakHyphen/>
        <w:t>V</w:t>
      </w:r>
      <w:r w:rsidRPr="00604CA7">
        <w:noBreakHyphen/>
        <w:t xml:space="preserve">35 </w:t>
      </w:r>
      <w:r w:rsidRPr="00604CA7">
        <w:noBreakHyphen/>
        <w:t xml:space="preserve"> Valve Ball</w:t>
      </w:r>
    </w:p>
    <w:p w14:paraId="25BAE2FB" w14:textId="77777777" w:rsidR="00604CA7" w:rsidRDefault="00604CA7" w:rsidP="00604CA7">
      <w:pPr>
        <w:pStyle w:val="PR1"/>
      </w:pPr>
      <w:r w:rsidRPr="00604CA7">
        <w:t>FS WW</w:t>
      </w:r>
      <w:r w:rsidRPr="00604CA7">
        <w:noBreakHyphen/>
        <w:t>V</w:t>
      </w:r>
      <w:r w:rsidRPr="00604CA7">
        <w:noBreakHyphen/>
        <w:t xml:space="preserve">54 </w:t>
      </w:r>
      <w:r w:rsidRPr="00604CA7">
        <w:noBreakHyphen/>
        <w:t xml:space="preserve"> Valve, Gate, Bronze (125, 150 and 200 Pound, Screwed, Flanged, Solder End, For Land Use)</w:t>
      </w:r>
    </w:p>
    <w:p w14:paraId="0DA27946" w14:textId="77777777" w:rsidR="00604CA7" w:rsidRDefault="00604CA7" w:rsidP="00604CA7">
      <w:pPr>
        <w:pStyle w:val="PR1"/>
      </w:pPr>
      <w:r w:rsidRPr="00604CA7">
        <w:t>MIL</w:t>
      </w:r>
      <w:r>
        <w:t>-R-</w:t>
      </w:r>
      <w:r w:rsidRPr="00604CA7">
        <w:t xml:space="preserve">36557 </w:t>
      </w:r>
      <w:r>
        <w:t>-</w:t>
      </w:r>
      <w:r w:rsidRPr="00604CA7">
        <w:t xml:space="preserve"> Regulator, Pressure, Medical Gas Administration Apparatus</w:t>
      </w:r>
    </w:p>
    <w:p w14:paraId="2D132DD9" w14:textId="77777777" w:rsidR="00604CA7" w:rsidRDefault="00604CA7" w:rsidP="00604CA7">
      <w:pPr>
        <w:pStyle w:val="PR1"/>
      </w:pPr>
      <w:r w:rsidRPr="00604CA7">
        <w:t>MIL</w:t>
      </w:r>
      <w:r w:rsidRPr="00604CA7">
        <w:noBreakHyphen/>
        <w:t>V</w:t>
      </w:r>
      <w:r w:rsidRPr="00604CA7">
        <w:noBreakHyphen/>
        <w:t xml:space="preserve">82026 </w:t>
      </w:r>
      <w:r w:rsidRPr="00604CA7">
        <w:noBreakHyphen/>
        <w:t xml:space="preserve"> Valves, Diaphragm, Stop</w:t>
      </w:r>
    </w:p>
    <w:p w14:paraId="53D2B93E" w14:textId="77777777" w:rsidR="00604CA7" w:rsidRDefault="00604CA7" w:rsidP="00604CA7">
      <w:pPr>
        <w:pStyle w:val="PR1"/>
      </w:pPr>
      <w:r>
        <w:t>MSS SP-</w:t>
      </w:r>
      <w:r w:rsidRPr="00604CA7">
        <w:t xml:space="preserve">58 </w:t>
      </w:r>
      <w:r>
        <w:t>-</w:t>
      </w:r>
      <w:r w:rsidRPr="00604CA7">
        <w:t xml:space="preserve"> Pipe Hangers and Supports </w:t>
      </w:r>
      <w:r>
        <w:t>-</w:t>
      </w:r>
      <w:r w:rsidRPr="00604CA7">
        <w:t xml:space="preserve"> Materials, Design and Manufacture</w:t>
      </w:r>
    </w:p>
    <w:p w14:paraId="56197070" w14:textId="77777777" w:rsidR="00604CA7" w:rsidRDefault="00604CA7" w:rsidP="00604CA7">
      <w:pPr>
        <w:pStyle w:val="PR1"/>
      </w:pPr>
      <w:r w:rsidRPr="00604CA7">
        <w:lastRenderedPageBreak/>
        <w:t>MSS SP</w:t>
      </w:r>
      <w:r w:rsidRPr="00604CA7">
        <w:noBreakHyphen/>
        <w:t xml:space="preserve">69 </w:t>
      </w:r>
      <w:r w:rsidRPr="00604CA7">
        <w:noBreakHyphen/>
        <w:t xml:space="preserve"> Pipe Hangers and Supports </w:t>
      </w:r>
      <w:r w:rsidRPr="00604CA7">
        <w:noBreakHyphen/>
        <w:t xml:space="preserve"> Selection and Application</w:t>
      </w:r>
    </w:p>
    <w:p w14:paraId="28FB6EA0" w14:textId="77777777" w:rsidR="00604CA7" w:rsidRDefault="00604CA7" w:rsidP="00604CA7">
      <w:pPr>
        <w:pStyle w:val="PR1"/>
      </w:pPr>
      <w:r w:rsidRPr="00604CA7">
        <w:t xml:space="preserve">NEMA 250 </w:t>
      </w:r>
      <w:r w:rsidRPr="00604CA7">
        <w:noBreakHyphen/>
        <w:t xml:space="preserve"> Enclosures for Electrical Equipment (1000 Volts Maximum)</w:t>
      </w:r>
    </w:p>
    <w:p w14:paraId="50CFC638" w14:textId="77777777" w:rsidR="00604CA7" w:rsidRDefault="00604CA7" w:rsidP="00604CA7">
      <w:pPr>
        <w:pStyle w:val="PR1"/>
      </w:pPr>
      <w:r w:rsidRPr="00604CA7">
        <w:t xml:space="preserve">NFPA 50 </w:t>
      </w:r>
      <w:r w:rsidRPr="00604CA7">
        <w:noBreakHyphen/>
        <w:t xml:space="preserve"> Bulk Oxygen Systems at Consumer Sites</w:t>
      </w:r>
    </w:p>
    <w:p w14:paraId="4DF420DE" w14:textId="77777777" w:rsidR="00604CA7" w:rsidRDefault="00604CA7" w:rsidP="00604CA7">
      <w:pPr>
        <w:pStyle w:val="PR1"/>
      </w:pPr>
      <w:r>
        <w:t>NFPA 99 -</w:t>
      </w:r>
      <w:r w:rsidRPr="00604CA7">
        <w:t xml:space="preserve"> Standard for Health Care Facilities</w:t>
      </w:r>
    </w:p>
    <w:p w14:paraId="299DCC47" w14:textId="77777777" w:rsidR="00F467AA" w:rsidRPr="00346801" w:rsidRDefault="00604CA7" w:rsidP="00EF5A56">
      <w:pPr>
        <w:pStyle w:val="ART"/>
        <w:rPr>
          <w:b/>
        </w:rPr>
      </w:pPr>
      <w:r w:rsidRPr="00346801">
        <w:rPr>
          <w:b/>
        </w:rPr>
        <w:t>submittals</w:t>
      </w:r>
    </w:p>
    <w:p w14:paraId="25B27B4A" w14:textId="77777777" w:rsidR="00F467AA" w:rsidRDefault="00604CA7" w:rsidP="00F467AA">
      <w:pPr>
        <w:pStyle w:val="PR1"/>
      </w:pPr>
      <w:r>
        <w:t>Submit under provisions of Section 22 00 00.</w:t>
      </w:r>
    </w:p>
    <w:p w14:paraId="4B3081E6" w14:textId="77777777" w:rsidR="00604CA7" w:rsidRDefault="00604CA7" w:rsidP="00F467AA">
      <w:pPr>
        <w:pStyle w:val="PR1"/>
      </w:pPr>
      <w:r w:rsidRPr="00604CA7">
        <w:t>Shop Drawings:  Indicate general assembly of components, mounting and installation details, and general layout of control and alarm panels.  Submit detailed medical wall assembly drawings.</w:t>
      </w:r>
    </w:p>
    <w:p w14:paraId="1EF4415A" w14:textId="77777777" w:rsidR="00604CA7" w:rsidRDefault="00604CA7" w:rsidP="00F467AA">
      <w:pPr>
        <w:pStyle w:val="PR1"/>
      </w:pPr>
      <w:r w:rsidRPr="00604CA7">
        <w:t>Product Data:  Provide manufacturers literature and illustrations for all components indicating size, dimensions and configuration.</w:t>
      </w:r>
    </w:p>
    <w:p w14:paraId="1B7BE9A5" w14:textId="77777777" w:rsidR="00604CA7" w:rsidRDefault="00604CA7" w:rsidP="00F467AA">
      <w:pPr>
        <w:pStyle w:val="PR1"/>
      </w:pPr>
      <w:r w:rsidRPr="00604CA7">
        <w:t>Samples:  Submit [two] [_____] of [each outlet] [each valve] [_____].</w:t>
      </w:r>
    </w:p>
    <w:p w14:paraId="7BBF3182" w14:textId="77777777" w:rsidR="00604CA7" w:rsidRDefault="00604CA7" w:rsidP="00F467AA">
      <w:pPr>
        <w:pStyle w:val="PR1"/>
      </w:pPr>
      <w:r w:rsidRPr="00604CA7">
        <w:t>Independent Testing Agency Reports:  Indicate systems are complete, zone valves installed, alarm systems functional, and pressure and cross connections tests performed.  Document tests.</w:t>
      </w:r>
    </w:p>
    <w:p w14:paraId="70DB4EDF" w14:textId="77777777" w:rsidR="00604CA7" w:rsidRDefault="00604CA7" w:rsidP="00F467AA">
      <w:pPr>
        <w:pStyle w:val="PR1"/>
      </w:pPr>
      <w:r w:rsidRPr="00604CA7">
        <w:t>Manufacturer's Installation Instruction:  Indicate requirements for equipment and systems.</w:t>
      </w:r>
    </w:p>
    <w:p w14:paraId="286DAA96" w14:textId="77777777" w:rsidR="00BC0FCD" w:rsidRPr="00346801" w:rsidRDefault="00604CA7" w:rsidP="00EF5A56">
      <w:pPr>
        <w:pStyle w:val="ART"/>
        <w:rPr>
          <w:b/>
        </w:rPr>
      </w:pPr>
      <w:r w:rsidRPr="00346801">
        <w:rPr>
          <w:b/>
        </w:rPr>
        <w:t>Project record documents</w:t>
      </w:r>
    </w:p>
    <w:p w14:paraId="123613C9" w14:textId="77777777" w:rsidR="00BC0FCD" w:rsidRDefault="00604CA7" w:rsidP="00BC0FCD">
      <w:pPr>
        <w:pStyle w:val="PR1"/>
      </w:pPr>
      <w:r w:rsidRPr="00604CA7">
        <w:t>Submit under provisions of Secti</w:t>
      </w:r>
      <w:r>
        <w:t>on 22</w:t>
      </w:r>
      <w:r w:rsidRPr="00604CA7">
        <w:t xml:space="preserve"> 00 00.</w:t>
      </w:r>
    </w:p>
    <w:p w14:paraId="3FA1D0F3" w14:textId="77777777" w:rsidR="00604CA7" w:rsidRDefault="00604CA7" w:rsidP="00BC0FCD">
      <w:pPr>
        <w:pStyle w:val="PR1"/>
      </w:pPr>
      <w:r w:rsidRPr="00604CA7">
        <w:t>Record actual locations of piping, valving, and outlets.</w:t>
      </w:r>
    </w:p>
    <w:p w14:paraId="3DD9C654" w14:textId="77777777" w:rsidR="00604CA7" w:rsidRPr="00346801" w:rsidRDefault="00604CA7" w:rsidP="00604CA7">
      <w:pPr>
        <w:pStyle w:val="ART"/>
        <w:rPr>
          <w:b/>
        </w:rPr>
      </w:pPr>
      <w:r w:rsidRPr="00346801">
        <w:rPr>
          <w:b/>
        </w:rPr>
        <w:t>operation and maintenance data</w:t>
      </w:r>
    </w:p>
    <w:p w14:paraId="669A6C5D" w14:textId="77777777" w:rsidR="00604CA7" w:rsidRDefault="00604CA7" w:rsidP="00604CA7">
      <w:pPr>
        <w:pStyle w:val="PR1"/>
      </w:pPr>
      <w:r>
        <w:t>Submit under provisions of Section 22 00 00.</w:t>
      </w:r>
    </w:p>
    <w:p w14:paraId="4D3C228C" w14:textId="77777777" w:rsidR="00604CA7" w:rsidRDefault="00604CA7" w:rsidP="00604CA7">
      <w:pPr>
        <w:pStyle w:val="PR1"/>
      </w:pPr>
      <w:r>
        <w:t xml:space="preserve">Operation Data: Include installation instructions, assembly views, lubrication instructions, and assembly views. </w:t>
      </w:r>
    </w:p>
    <w:p w14:paraId="17062AE1" w14:textId="77777777" w:rsidR="00604CA7" w:rsidRDefault="00604CA7" w:rsidP="00604CA7">
      <w:pPr>
        <w:pStyle w:val="PR1"/>
      </w:pPr>
      <w:r w:rsidRPr="00604CA7">
        <w:t>Maintenance Data:  Include maintenance and inspection data, replacement part numbers and availability, and service depot location and telephone.</w:t>
      </w:r>
    </w:p>
    <w:p w14:paraId="62A7C14B" w14:textId="77777777" w:rsidR="00604CA7" w:rsidRPr="00346801" w:rsidRDefault="00604CA7" w:rsidP="00604CA7">
      <w:pPr>
        <w:pStyle w:val="ART"/>
        <w:rPr>
          <w:b/>
        </w:rPr>
      </w:pPr>
      <w:r w:rsidRPr="00346801">
        <w:rPr>
          <w:b/>
        </w:rPr>
        <w:t>quality assurance</w:t>
      </w:r>
    </w:p>
    <w:p w14:paraId="58AF45FE" w14:textId="77777777" w:rsidR="00604CA7" w:rsidRPr="00E7506B" w:rsidRDefault="00604CA7" w:rsidP="00604CA7">
      <w:pPr>
        <w:pStyle w:val="PR1"/>
      </w:pPr>
      <w:r w:rsidRPr="00604CA7">
        <w:t xml:space="preserve">Perform Work in accordance with NFPA 99 </w:t>
      </w:r>
      <w:r w:rsidRPr="005D1C51">
        <w:t>and these specifications.</w:t>
      </w:r>
    </w:p>
    <w:p w14:paraId="571D02C1" w14:textId="77777777" w:rsidR="00E7506B" w:rsidRDefault="00E7506B" w:rsidP="00604CA7">
      <w:pPr>
        <w:pStyle w:val="PR1"/>
      </w:pPr>
      <w:r w:rsidRPr="00E7506B">
        <w:t>Maintain one copy of each document on site.</w:t>
      </w:r>
    </w:p>
    <w:p w14:paraId="0EFF8C05" w14:textId="77777777" w:rsidR="00E7506B" w:rsidRPr="00346801" w:rsidRDefault="00E7506B" w:rsidP="00E7506B">
      <w:pPr>
        <w:pStyle w:val="ART"/>
        <w:rPr>
          <w:b/>
        </w:rPr>
      </w:pPr>
      <w:r w:rsidRPr="00346801">
        <w:rPr>
          <w:b/>
        </w:rPr>
        <w:t>qualifications</w:t>
      </w:r>
    </w:p>
    <w:p w14:paraId="7CAB507D" w14:textId="77777777" w:rsidR="00E7506B" w:rsidRDefault="00E7506B" w:rsidP="00E7506B">
      <w:pPr>
        <w:pStyle w:val="PR1"/>
      </w:pPr>
      <w:r w:rsidRPr="00E7506B">
        <w:t>Manufacturer:  Company specializing in manufacturing the products specified in this Section with minimum three years documented experience.</w:t>
      </w:r>
    </w:p>
    <w:p w14:paraId="533BBFD9" w14:textId="4339B312" w:rsidR="00E7506B" w:rsidRPr="00E7506B" w:rsidRDefault="00E7506B" w:rsidP="00E7506B">
      <w:pPr>
        <w:pStyle w:val="PR1"/>
      </w:pPr>
      <w:r w:rsidRPr="00E7506B">
        <w:t xml:space="preserve">Installer:  Company specializing in performing the work of this Section with minimum three years documented experience. All installing mechanics shall hold current (within six months) certification for medical gas as issued by the State Board of Plumbing Examiners. Evidence of certification shall be presented to the </w:t>
      </w:r>
      <w:r w:rsidR="00EA6951">
        <w:rPr>
          <w:lang w:val="en-US"/>
        </w:rPr>
        <w:t>Project Manager</w:t>
      </w:r>
      <w:r w:rsidRPr="00E7506B">
        <w:t xml:space="preserve"> prior to any work on the medical gas systems.</w:t>
      </w:r>
    </w:p>
    <w:p w14:paraId="363BCC29" w14:textId="77777777" w:rsidR="00E7506B" w:rsidRDefault="00E7506B" w:rsidP="00E7506B">
      <w:pPr>
        <w:pStyle w:val="PR1"/>
      </w:pPr>
      <w:r w:rsidRPr="00E7506B">
        <w:t>Testing Laboratory:  Company specializing in performing the testing of this Section with minimum three years documented experience.</w:t>
      </w:r>
    </w:p>
    <w:p w14:paraId="2F14230D" w14:textId="77777777" w:rsidR="00E7506B" w:rsidRPr="00346801" w:rsidRDefault="00E7506B" w:rsidP="00E7506B">
      <w:pPr>
        <w:pStyle w:val="ART"/>
        <w:rPr>
          <w:b/>
        </w:rPr>
      </w:pPr>
      <w:r w:rsidRPr="00346801">
        <w:rPr>
          <w:b/>
        </w:rPr>
        <w:lastRenderedPageBreak/>
        <w:t>regulatory requirements</w:t>
      </w:r>
    </w:p>
    <w:p w14:paraId="3291819D" w14:textId="77777777" w:rsidR="00E7506B" w:rsidRDefault="00E7506B" w:rsidP="00E7506B">
      <w:pPr>
        <w:pStyle w:val="PR1"/>
      </w:pPr>
      <w:r w:rsidRPr="00E7506B">
        <w:t>Conform with applicable codes for medical gas systems.</w:t>
      </w:r>
    </w:p>
    <w:p w14:paraId="1326405A" w14:textId="77777777" w:rsidR="00E7506B" w:rsidRDefault="00E7506B" w:rsidP="00E7506B">
      <w:pPr>
        <w:pStyle w:val="PR1"/>
      </w:pPr>
      <w:r w:rsidRPr="00E7506B">
        <w:t>Provide certificate of compliance from [_______] indicating approval of systems.</w:t>
      </w:r>
    </w:p>
    <w:p w14:paraId="3D7F67C8" w14:textId="77777777" w:rsidR="00E7506B" w:rsidRPr="00346801" w:rsidRDefault="00E7506B" w:rsidP="00E7506B">
      <w:pPr>
        <w:pStyle w:val="ART"/>
        <w:rPr>
          <w:b/>
        </w:rPr>
      </w:pPr>
      <w:r w:rsidRPr="00346801">
        <w:rPr>
          <w:b/>
        </w:rPr>
        <w:t>mockup</w:t>
      </w:r>
    </w:p>
    <w:p w14:paraId="5BBD2824" w14:textId="77777777" w:rsidR="00E7506B" w:rsidRDefault="00E7506B" w:rsidP="00E7506B">
      <w:pPr>
        <w:pStyle w:val="PR1"/>
      </w:pPr>
      <w:r w:rsidRPr="00E7506B">
        <w:t xml:space="preserve">Provide mockup of typical medical wall unit under provisions of </w:t>
      </w:r>
      <w:r>
        <w:t>Section 22</w:t>
      </w:r>
      <w:r w:rsidRPr="00E7506B">
        <w:t xml:space="preserve"> 00 00.</w:t>
      </w:r>
    </w:p>
    <w:p w14:paraId="02B9C7AC" w14:textId="77777777" w:rsidR="00E7506B" w:rsidRDefault="00E7506B" w:rsidP="00E7506B">
      <w:pPr>
        <w:pStyle w:val="PR1"/>
      </w:pPr>
      <w:r w:rsidRPr="00E7506B">
        <w:t>Mockup may [not] remain as part of the Work.</w:t>
      </w:r>
    </w:p>
    <w:p w14:paraId="2C2DB5C0" w14:textId="77777777" w:rsidR="00E7506B" w:rsidRPr="00346801" w:rsidRDefault="00E7506B" w:rsidP="00E7506B">
      <w:pPr>
        <w:pStyle w:val="ART"/>
        <w:rPr>
          <w:b/>
        </w:rPr>
      </w:pPr>
      <w:r w:rsidRPr="00346801">
        <w:rPr>
          <w:b/>
        </w:rPr>
        <w:t>delivery, storage, and handling</w:t>
      </w:r>
    </w:p>
    <w:p w14:paraId="70A25D4B" w14:textId="77777777" w:rsidR="00E7506B" w:rsidRDefault="00E7506B" w:rsidP="00E7506B">
      <w:pPr>
        <w:pStyle w:val="PR1"/>
      </w:pPr>
      <w:r w:rsidRPr="00E7506B">
        <w:t xml:space="preserve">Delivery, store, protect and handle products to site under provisions of </w:t>
      </w:r>
      <w:r>
        <w:t>Section 22</w:t>
      </w:r>
      <w:r w:rsidRPr="00E7506B">
        <w:t xml:space="preserve"> 00 00.</w:t>
      </w:r>
    </w:p>
    <w:p w14:paraId="1FE1EF39" w14:textId="77777777" w:rsidR="00E7506B" w:rsidRDefault="00E7506B" w:rsidP="00E7506B">
      <w:pPr>
        <w:pStyle w:val="PR1"/>
      </w:pPr>
      <w:r w:rsidRPr="00E7506B">
        <w:t>Accept material on site in factory containers and packing.  Inspect for damage.</w:t>
      </w:r>
    </w:p>
    <w:p w14:paraId="39A3239E" w14:textId="77777777" w:rsidR="00E7506B" w:rsidRDefault="00E7506B" w:rsidP="00E7506B">
      <w:pPr>
        <w:pStyle w:val="PR1"/>
      </w:pPr>
      <w:r w:rsidRPr="00E7506B">
        <w:t>Protect from damage and contamination by maintaining factory packaging and caps in place until installation.</w:t>
      </w:r>
    </w:p>
    <w:p w14:paraId="429A29EF" w14:textId="77777777" w:rsidR="00E7506B" w:rsidRPr="00346801" w:rsidRDefault="00E7506B" w:rsidP="00E7506B">
      <w:pPr>
        <w:pStyle w:val="ART"/>
        <w:rPr>
          <w:b/>
        </w:rPr>
      </w:pPr>
      <w:r w:rsidRPr="00346801">
        <w:rPr>
          <w:b/>
        </w:rPr>
        <w:t>scheduling</w:t>
      </w:r>
    </w:p>
    <w:p w14:paraId="2F477EE1" w14:textId="77777777" w:rsidR="00E7506B" w:rsidRDefault="00E7506B" w:rsidP="00E7506B">
      <w:pPr>
        <w:pStyle w:val="PR1"/>
      </w:pPr>
      <w:r w:rsidRPr="00E7506B">
        <w:t xml:space="preserve">Schedule work under the provisions of </w:t>
      </w:r>
      <w:r>
        <w:t>Section 22</w:t>
      </w:r>
      <w:r w:rsidRPr="00E7506B">
        <w:t xml:space="preserve"> 00 00.</w:t>
      </w:r>
    </w:p>
    <w:p w14:paraId="64DB5B66" w14:textId="77777777" w:rsidR="00E7506B" w:rsidRDefault="00E7506B" w:rsidP="00E7506B">
      <w:pPr>
        <w:pStyle w:val="PR1"/>
      </w:pPr>
      <w:r w:rsidRPr="00E7506B">
        <w:t>Schedule Work to ensure equipment is installed and systems tested and certified prior to substantial completion.</w:t>
      </w:r>
    </w:p>
    <w:p w14:paraId="4E4E33D7" w14:textId="77777777" w:rsidR="00E7506B" w:rsidRPr="00346801" w:rsidRDefault="00E7506B" w:rsidP="00E7506B">
      <w:pPr>
        <w:pStyle w:val="ART"/>
        <w:rPr>
          <w:b/>
        </w:rPr>
      </w:pPr>
      <w:r w:rsidRPr="00346801">
        <w:rPr>
          <w:b/>
        </w:rPr>
        <w:t>extra materials</w:t>
      </w:r>
    </w:p>
    <w:p w14:paraId="2927AC81" w14:textId="77777777" w:rsidR="00E7506B" w:rsidRDefault="00E7506B" w:rsidP="00E7506B">
      <w:pPr>
        <w:pStyle w:val="PR1"/>
      </w:pPr>
      <w:r w:rsidRPr="00E7506B">
        <w:t>Furnish under provisions of Se</w:t>
      </w:r>
      <w:r>
        <w:t>ction 22</w:t>
      </w:r>
      <w:r w:rsidRPr="00E7506B">
        <w:t xml:space="preserve"> 00 00.</w:t>
      </w:r>
    </w:p>
    <w:p w14:paraId="72118BD4" w14:textId="77777777" w:rsidR="00E7506B" w:rsidRDefault="00E7506B" w:rsidP="00E7506B">
      <w:pPr>
        <w:pStyle w:val="PR1"/>
      </w:pPr>
      <w:r w:rsidRPr="00E7506B">
        <w:t>Provide [two] [____] of [each size of valve] [________].</w:t>
      </w:r>
    </w:p>
    <w:p w14:paraId="262E4259" w14:textId="77777777" w:rsidR="00E7506B" w:rsidRPr="00346801" w:rsidRDefault="00E7506B" w:rsidP="00E7506B">
      <w:pPr>
        <w:pStyle w:val="ART"/>
        <w:rPr>
          <w:b/>
        </w:rPr>
      </w:pPr>
      <w:r w:rsidRPr="00346801">
        <w:rPr>
          <w:b/>
        </w:rPr>
        <w:t>scope:</w:t>
      </w:r>
    </w:p>
    <w:p w14:paraId="57B40D66" w14:textId="77777777" w:rsidR="00E7506B" w:rsidRDefault="00E7506B" w:rsidP="00E7506B">
      <w:pPr>
        <w:pStyle w:val="PR1"/>
      </w:pPr>
      <w:r w:rsidRPr="00E7506B">
        <w:t>Provide all labor, materials, equipment, tools and services and perform all operations required in connection with or properly incidental to the installation and testing of oxygen, nitrogen, nitrous oxide, compressed air and vacuum piping systems including fittings, valves, medical gas outlets, air compressors, nitrogen and nitrous oxide manifolds, vacuum pumps, alarms, etc. for complete operable systems.</w:t>
      </w:r>
    </w:p>
    <w:p w14:paraId="3172DD52" w14:textId="77777777" w:rsidR="00EF5A56" w:rsidRDefault="00EF5A56" w:rsidP="00EF5A56">
      <w:pPr>
        <w:pStyle w:val="PRT"/>
      </w:pPr>
      <w:r>
        <w:t>PRODUCTS</w:t>
      </w:r>
    </w:p>
    <w:p w14:paraId="1EA14F69" w14:textId="77777777" w:rsidR="00EF5A56" w:rsidRDefault="00EF5A56" w:rsidP="00EF5A56">
      <w:pPr>
        <w:rPr>
          <w:b/>
          <w:i/>
          <w:u w:val="single"/>
        </w:rPr>
      </w:pPr>
      <w:r w:rsidRPr="00882526">
        <w:rPr>
          <w:b/>
          <w:i/>
          <w:u w:val="single"/>
        </w:rPr>
        <w:t>NOTE TO SP</w:t>
      </w:r>
      <w:smartTag w:uri="urn:schemas-microsoft-com:office:smarttags" w:element="PersonName">
        <w:r w:rsidRPr="00882526">
          <w:rPr>
            <w:b/>
            <w:i/>
            <w:u w:val="single"/>
          </w:rPr>
          <w:t>EC</w:t>
        </w:r>
      </w:smartTag>
      <w:r w:rsidRPr="00882526">
        <w:rPr>
          <w:b/>
          <w:i/>
          <w:u w:val="single"/>
        </w:rPr>
        <w:t>IFICATION WRITER:  CONSIDERABLE EDITING WILL BE REQUIRED FOR THIS S</w:t>
      </w:r>
      <w:smartTag w:uri="urn:schemas-microsoft-com:office:smarttags" w:element="PersonName">
        <w:r w:rsidRPr="00882526">
          <w:rPr>
            <w:b/>
            <w:i/>
            <w:u w:val="single"/>
          </w:rPr>
          <w:t>EC</w:t>
        </w:r>
      </w:smartTag>
      <w:r w:rsidRPr="00882526">
        <w:rPr>
          <w:b/>
          <w:i/>
          <w:u w:val="single"/>
        </w:rPr>
        <w:t>TION TO DELETE REFERENCES TO INAPPLICABLE EQUIPMENT AND TO ADD DETAILED SP</w:t>
      </w:r>
      <w:smartTag w:uri="urn:schemas-microsoft-com:office:smarttags" w:element="PersonName">
        <w:r w:rsidRPr="00882526">
          <w:rPr>
            <w:b/>
            <w:i/>
            <w:u w:val="single"/>
          </w:rPr>
          <w:t>EC</w:t>
        </w:r>
      </w:smartTag>
      <w:r w:rsidRPr="00882526">
        <w:rPr>
          <w:b/>
          <w:i/>
          <w:u w:val="single"/>
        </w:rPr>
        <w:t>IFICATIONS FOR APPLICABLE EQUIPMENT NOT INCLUDED IN THIS GUIDELINE.</w:t>
      </w:r>
    </w:p>
    <w:p w14:paraId="2D702099" w14:textId="77777777" w:rsidR="00346801" w:rsidRPr="00882526" w:rsidRDefault="00346801" w:rsidP="00EF5A56">
      <w:pPr>
        <w:rPr>
          <w:b/>
          <w:i/>
          <w:u w:val="single"/>
        </w:rPr>
      </w:pPr>
    </w:p>
    <w:p w14:paraId="419F62ED" w14:textId="77777777" w:rsidR="00EF5A56" w:rsidRPr="00346801" w:rsidRDefault="00EF5A56" w:rsidP="00EF5A56">
      <w:pPr>
        <w:pStyle w:val="ART"/>
        <w:rPr>
          <w:b/>
        </w:rPr>
      </w:pPr>
      <w:r w:rsidRPr="00346801">
        <w:rPr>
          <w:b/>
        </w:rPr>
        <w:lastRenderedPageBreak/>
        <w:t>PIPING:</w:t>
      </w:r>
    </w:p>
    <w:p w14:paraId="1AA2F3AB" w14:textId="77777777" w:rsidR="00EF5A56" w:rsidRDefault="00EF5A56" w:rsidP="00EF5A56">
      <w:pPr>
        <w:pStyle w:val="PR1"/>
      </w:pPr>
      <w:r>
        <w:t xml:space="preserve">All piping for </w:t>
      </w:r>
      <w:r w:rsidR="00616B27">
        <w:t>medical gases and medical air</w:t>
      </w:r>
      <w:r>
        <w:t xml:space="preserve"> shall be ASTM Specification B</w:t>
      </w:r>
      <w:r>
        <w:noBreakHyphen/>
        <w:t>8</w:t>
      </w:r>
      <w:r w:rsidR="00D73392">
        <w:t>19</w:t>
      </w:r>
      <w:r>
        <w:t>, Type L, hard drawn, seamless copper</w:t>
      </w:r>
      <w:r w:rsidR="00D73392">
        <w:t xml:space="preserve"> medical gas</w:t>
      </w:r>
      <w:r>
        <w:t xml:space="preserve"> tubing </w:t>
      </w:r>
      <w:r w:rsidR="00D73392">
        <w:t xml:space="preserve">factory cleaned, sealed marked for oxygen service </w:t>
      </w:r>
      <w:r>
        <w:t>with wrought copper  fittings</w:t>
      </w:r>
      <w:r w:rsidR="00D73392">
        <w:t xml:space="preserve"> complying with ANSI B16.22</w:t>
      </w:r>
      <w:r w:rsidR="00815FD3">
        <w:t xml:space="preserve"> medical vacuum and WAGD piping systems for pipe sizes 1 ½“ and less shall be same as specified herein for medical gases. For pipe sizes over 1 ½“, piping shall be Type L, hard drawn, seamless copper tubing conforming to either ASTM B819</w:t>
      </w:r>
      <w:r w:rsidR="00105E9D">
        <w:t xml:space="preserve"> medical gas tube </w:t>
      </w:r>
      <w:r w:rsidR="00815FD3">
        <w:t>or ASTM B 8</w:t>
      </w:r>
      <w:r w:rsidR="00105E9D">
        <w:t xml:space="preserve">8 water tube </w:t>
      </w:r>
      <w:r>
        <w:t xml:space="preserve">.  No ferrous piping will be permitted in the system.  Where threaded nipples are required these shall be I.P.S. brass.  All vacuum and oxygen piping shall be purged with dry nitrogen while being </w:t>
      </w:r>
      <w:r w:rsidR="00A300A0">
        <w:t>brazed</w:t>
      </w:r>
      <w:r>
        <w:t>.</w:t>
      </w:r>
      <w:r w:rsidR="00A300A0">
        <w:t xml:space="preserve"> Cast copper alloy fittings shall not be permitted. All joints shall be brazed.</w:t>
      </w:r>
    </w:p>
    <w:p w14:paraId="786AAB3A" w14:textId="77777777" w:rsidR="00EF5A56" w:rsidRPr="00EF5A56" w:rsidRDefault="00EF5A56" w:rsidP="00EF5A56">
      <w:pPr>
        <w:pStyle w:val="PR1"/>
      </w:pPr>
      <w:r>
        <w:t xml:space="preserve">All piping shall be pitched back so as to drain to the point shown on the Drawings.  All branch </w:t>
      </w:r>
      <w:r w:rsidRPr="00EF5A56">
        <w:t>takeoffs shall be made from the top of the mains.</w:t>
      </w:r>
    </w:p>
    <w:p w14:paraId="2F37D48B" w14:textId="77777777" w:rsidR="00EF5A56" w:rsidRPr="00EF5A56" w:rsidRDefault="00EF5A56" w:rsidP="00EF5A56">
      <w:pPr>
        <w:pStyle w:val="PR1"/>
      </w:pPr>
      <w:r w:rsidRPr="00EF5A56">
        <w:t>Oxygen piping buried in the ground shall be Type K, hard drawn and installed in trenches not less than 42" deep.</w:t>
      </w:r>
    </w:p>
    <w:p w14:paraId="0BE1B7BC" w14:textId="68B3B20A" w:rsidR="00882526" w:rsidRPr="00346801" w:rsidRDefault="00EF5A56" w:rsidP="00346801">
      <w:pPr>
        <w:pStyle w:val="PR1"/>
      </w:pPr>
      <w:r w:rsidRPr="00EF5A56">
        <w:t xml:space="preserve">All joining operations shall be done with </w:t>
      </w:r>
      <w:r w:rsidR="00740772">
        <w:rPr>
          <w:lang w:val="en-US"/>
        </w:rPr>
        <w:t xml:space="preserve">oil free </w:t>
      </w:r>
      <w:r w:rsidRPr="00EF5A56">
        <w:t>pure dry nitrogen flowing through the pipe to prevent oxidation and scale formation. During joining operations, nitrogen flow shall be verified by an oxygen sensor at the free end of the piping and by a pressure alarm on the nitrogen supply. When there are no active joining operations being performed, the system shall be securely sealed and maintained with a nitrogen charge in the sealed system.</w:t>
      </w:r>
      <w:r w:rsidR="00815FD3">
        <w:t xml:space="preserve"> Brazed joints shall be made using a brazing alloy that exhibits a melting temperature in excess of </w:t>
      </w:r>
      <w:r w:rsidR="00740772">
        <w:rPr>
          <w:lang w:val="en-US"/>
        </w:rPr>
        <w:t>1000</w:t>
      </w:r>
      <w:r w:rsidR="00815FD3">
        <w:t>° F. Copper-to-copper joints shall be brazed using a copper-phosphorus or copper-phosphorus-silver brazing filler metal (</w:t>
      </w:r>
      <w:proofErr w:type="spellStart"/>
      <w:r w:rsidR="00815FD3">
        <w:t>BCuP</w:t>
      </w:r>
      <w:proofErr w:type="spellEnd"/>
      <w:r w:rsidR="00815FD3">
        <w:t xml:space="preserve"> series) without flux. Flux shall only be used when brazing dissimilar metals such a copper and bronze or brass, using a silver (</w:t>
      </w:r>
      <w:proofErr w:type="spellStart"/>
      <w:r w:rsidR="00815FD3">
        <w:t>BAg</w:t>
      </w:r>
      <w:proofErr w:type="spellEnd"/>
      <w:r w:rsidR="00815FD3">
        <w:t xml:space="preserve"> sense) brazing filler metal. Brazing alloy shall comply with ANSI/AWS A5.8.</w:t>
      </w:r>
    </w:p>
    <w:p w14:paraId="6D52559A" w14:textId="77777777" w:rsidR="00EF5A56" w:rsidRPr="00EF5A56" w:rsidRDefault="00225802" w:rsidP="00EF5A56">
      <w:pPr>
        <w:pStyle w:val="PR1"/>
      </w:pPr>
      <w:r w:rsidRPr="00225802">
        <w:t>Straight-threaded connections, including unions, flared and compression-type connections, including connections to station outlets and inlets, alarm devices, and other components shall not be permitted.</w:t>
      </w:r>
      <w:r w:rsidR="00740772">
        <w:rPr>
          <w:lang w:val="en-US"/>
        </w:rPr>
        <w:t xml:space="preserve">  </w:t>
      </w:r>
      <w:r w:rsidR="00EF5A56" w:rsidRPr="00EF5A56">
        <w:t>Before erection, all pipe, tubing, valves and fittings (except those supplied expressly cleaned for oxygen, nitrogen, nitrous oxide, air</w:t>
      </w:r>
      <w:r w:rsidR="00EF5A56" w:rsidRPr="00EF5A56">
        <w:noBreakHyphen/>
        <w:t>and</w:t>
      </w:r>
      <w:r w:rsidR="00EF5A56" w:rsidRPr="00EF5A56">
        <w:noBreakHyphen/>
        <w:t>vacuum service by manufacturer) shall be thoroughly cleansed of all grease, oil and other combustible materials by washing in a hot solution of sodium carbonate or trisodium phosphate mixed in equal proportions of one pound to three gallons of water.  Scrubbing and continuous agitation of the parts shall be employed where necessary to remove all deposits and to insure complete cleansing.  After washing, all materials shall be rinsed thoroughly in clean, hot water.  After rinsing, great care must be exercised in the storage and handling of all materials and in the condition of tools used in cutting and reaming to prevent oil or grease being introduced into the tubing.  Where such contamination is known to have occurred, the materials affected must be rewashed and then rinsed.</w:t>
      </w:r>
    </w:p>
    <w:p w14:paraId="0AAAD887" w14:textId="50C20B90" w:rsidR="00EF5A56" w:rsidRDefault="00EF5A56" w:rsidP="00EF5A56">
      <w:pPr>
        <w:pStyle w:val="PR1"/>
      </w:pPr>
      <w:r>
        <w:t xml:space="preserve">Where </w:t>
      </w:r>
      <w:r w:rsidR="00740772">
        <w:rPr>
          <w:lang w:val="en-US"/>
        </w:rPr>
        <w:t xml:space="preserve">threaded </w:t>
      </w:r>
      <w:r>
        <w:t>connections are required at equipment, suitable adapters shall be provided with threaded connections.  A thin paste of litharge and glycerin shall be applied to the external threads only.</w:t>
      </w:r>
    </w:p>
    <w:p w14:paraId="574175F4" w14:textId="3F427CA9" w:rsidR="00EF5A56" w:rsidRDefault="00EF5A56" w:rsidP="00EF5A56">
      <w:pPr>
        <w:pStyle w:val="PR1"/>
      </w:pPr>
      <w:r>
        <w:t xml:space="preserve">After erection of pipe and tubing, but prior to installation of the service outlet valves, each system shall be blown clear of moisture and foreign matter by means of </w:t>
      </w:r>
      <w:r w:rsidR="00740772">
        <w:rPr>
          <w:lang w:val="en-US"/>
        </w:rPr>
        <w:t xml:space="preserve">oil free </w:t>
      </w:r>
      <w:r>
        <w:t>dry nitrogen</w:t>
      </w:r>
      <w:r w:rsidR="00740772">
        <w:rPr>
          <w:lang w:val="en-US"/>
        </w:rPr>
        <w:t>.</w:t>
      </w:r>
    </w:p>
    <w:p w14:paraId="0556F35A" w14:textId="699AAADC" w:rsidR="00EF5A56" w:rsidRDefault="00EF5A56" w:rsidP="00EF5A56">
      <w:pPr>
        <w:pStyle w:val="PR1"/>
      </w:pPr>
      <w:r>
        <w:t xml:space="preserve">After installing service outlet valves, each system shall be subjected to a test pressure of 150 </w:t>
      </w:r>
      <w:proofErr w:type="spellStart"/>
      <w:r>
        <w:t>psig</w:t>
      </w:r>
      <w:proofErr w:type="spellEnd"/>
      <w:r>
        <w:t xml:space="preserve"> by means of oil free</w:t>
      </w:r>
      <w:r w:rsidR="00740772">
        <w:rPr>
          <w:lang w:val="en-US"/>
        </w:rPr>
        <w:t xml:space="preserve"> dry</w:t>
      </w:r>
      <w:r w:rsidR="00740772">
        <w:t xml:space="preserve"> </w:t>
      </w:r>
      <w:r>
        <w:t>nitrogen or air.  This test pressure shall be maintained until each joint has been thoroughly examined for leaks by means of soapy water.  A soap solution mixed in the following proportions should be used:  one ounce of Castile or palm oil soap, eight ounces of water, and four ounces of glycerin.  Dissolve the soap in the water, add the glycerin and mix thoroughly.  Wipe joints clean after test.  All leaks shall be properly repaired and the system retested.</w:t>
      </w:r>
    </w:p>
    <w:p w14:paraId="73C271C6" w14:textId="3BE841EC" w:rsidR="00EF5A56" w:rsidRDefault="00EF5A56" w:rsidP="00EF5A56">
      <w:pPr>
        <w:pStyle w:val="PR1"/>
      </w:pPr>
      <w:r>
        <w:lastRenderedPageBreak/>
        <w:t>A final test shall be 24 hours standing pressure test with oil free</w:t>
      </w:r>
      <w:r w:rsidR="00740772">
        <w:rPr>
          <w:lang w:val="en-US"/>
        </w:rPr>
        <w:t xml:space="preserve"> </w:t>
      </w:r>
      <w:commentRangeStart w:id="1"/>
      <w:r w:rsidR="00740772">
        <w:rPr>
          <w:lang w:val="en-US"/>
        </w:rPr>
        <w:t>dry</w:t>
      </w:r>
      <w:commentRangeEnd w:id="1"/>
      <w:r w:rsidR="00740772">
        <w:rPr>
          <w:rStyle w:val="CommentReference"/>
          <w:spacing w:val="0"/>
          <w:lang w:val="en-US" w:eastAsia="en-US"/>
        </w:rPr>
        <w:commentReference w:id="1"/>
      </w:r>
      <w:r w:rsidR="00740772">
        <w:t xml:space="preserve"> </w:t>
      </w:r>
      <w:r>
        <w:t xml:space="preserve">air or dry nitrogen at 150 </w:t>
      </w:r>
      <w:proofErr w:type="spellStart"/>
      <w:r>
        <w:t>psig</w:t>
      </w:r>
      <w:proofErr w:type="spellEnd"/>
      <w:r>
        <w:t xml:space="preserve"> to check the completeness of prior joint pressure tests.  If water pumped nitrogen is used, particular care must be exercised to assure that it is all flushed out with oxygen before placing the system in service.</w:t>
      </w:r>
    </w:p>
    <w:p w14:paraId="0593ADF9" w14:textId="77777777" w:rsidR="00EF5A56" w:rsidRDefault="00EF5A56" w:rsidP="00EF5A56">
      <w:pPr>
        <w:pStyle w:val="PR1"/>
      </w:pPr>
      <w:r w:rsidRPr="0036420E">
        <w:t xml:space="preserve">Oxygen, nitrogen, nitrous oxide, </w:t>
      </w:r>
      <w:r w:rsidR="00EB2F98">
        <w:t xml:space="preserve">carbon dioxide </w:t>
      </w:r>
      <w:r w:rsidRPr="0036420E">
        <w:t xml:space="preserve">and medical air systems shall be finally cleaned using the high-pressure pulse-purge procedure described in NFPA 99.  During this procedure, sufficient volume of dry nitrogen shall be provided to insure a minimum velocity of 2000 fpm in the largest </w:t>
      </w:r>
      <w:r w:rsidRPr="00B275ED">
        <w:t>section</w:t>
      </w:r>
      <w:r w:rsidRPr="0036420E">
        <w:t xml:space="preserve"> of pipe being cleaned.</w:t>
      </w:r>
      <w:r w:rsidRPr="00B275ED">
        <w:t xml:space="preserve">  </w:t>
      </w:r>
      <w:r w:rsidRPr="0036420E">
        <w:t>Note: It is no</w:t>
      </w:r>
      <w:r>
        <w:t>t</w:t>
      </w:r>
      <w:r w:rsidRPr="0036420E">
        <w:t xml:space="preserve"> required that the entire system be tested at one time.  The system can be divided into convenient </w:t>
      </w:r>
      <w:r w:rsidRPr="00B275ED">
        <w:t>sections</w:t>
      </w:r>
      <w:r w:rsidRPr="0036420E">
        <w:t xml:space="preserve">. Upon the successful completion of the operation on a </w:t>
      </w:r>
      <w:r w:rsidRPr="00B275ED">
        <w:t>section</w:t>
      </w:r>
      <w:r w:rsidRPr="0036420E">
        <w:t>, it shall be sealed and left with a holding charge of dry nitrogen</w:t>
      </w:r>
      <w:r w:rsidRPr="00B275ED">
        <w:t xml:space="preserve">. </w:t>
      </w:r>
    </w:p>
    <w:p w14:paraId="0D85D272" w14:textId="77777777" w:rsidR="0004319C" w:rsidRDefault="0004319C" w:rsidP="00EF5A56">
      <w:pPr>
        <w:pStyle w:val="PR1"/>
      </w:pPr>
      <w:r>
        <w:t>Threaded joints shall be limited to co</w:t>
      </w:r>
      <w:r w:rsidR="00F43ED4">
        <w:t>n</w:t>
      </w:r>
      <w:r>
        <w:t>nection to pressure/vacuum indicators, alarm devices, and medical system equipment such as air compressors, vacuum pumps, receivers, medical gas manifolds, etc. Pipe threads shall conform to ANSI B</w:t>
      </w:r>
      <w:r w:rsidR="001210EF">
        <w:t xml:space="preserve">1.20.1. Threaded joints shall be made up Teflon tape or other thread sealant recommended for oxygen service. </w:t>
      </w:r>
    </w:p>
    <w:p w14:paraId="61E7209A" w14:textId="77777777" w:rsidR="001210EF" w:rsidRDefault="001210EF" w:rsidP="00EF5A56">
      <w:pPr>
        <w:pStyle w:val="PR1"/>
      </w:pPr>
      <w:r>
        <w:t xml:space="preserve">Pro-press type </w:t>
      </w:r>
      <w:r w:rsidR="00B0312E">
        <w:t>joints</w:t>
      </w:r>
      <w:r w:rsidR="009E1E88">
        <w:rPr>
          <w:lang w:val="en-US"/>
        </w:rPr>
        <w:t>,</w:t>
      </w:r>
      <w:r>
        <w:t xml:space="preserve"> rolled grooved type joints and t-drill type connections are not allowed. </w:t>
      </w:r>
    </w:p>
    <w:p w14:paraId="7ADA8ED4" w14:textId="77777777" w:rsidR="00EF5A56" w:rsidRPr="00346801" w:rsidRDefault="00EF5A56" w:rsidP="00EF5A56">
      <w:pPr>
        <w:pStyle w:val="ART"/>
        <w:rPr>
          <w:b/>
        </w:rPr>
      </w:pPr>
      <w:r w:rsidRPr="00346801">
        <w:rPr>
          <w:b/>
        </w:rPr>
        <w:t>SERVICE OUTLETS:</w:t>
      </w:r>
    </w:p>
    <w:p w14:paraId="2DA667E2" w14:textId="77777777" w:rsidR="00105E9D" w:rsidRDefault="00105E9D" w:rsidP="00EF5A56">
      <w:pPr>
        <w:pStyle w:val="PR1"/>
      </w:pPr>
      <w:r>
        <w:t>General: All inlets and outlets shall be UL listed and conform to NFPA and CGA standards.</w:t>
      </w:r>
    </w:p>
    <w:p w14:paraId="63EC0F28" w14:textId="77777777" w:rsidR="00EF5A56" w:rsidRDefault="00EF5A56" w:rsidP="00EF5A56">
      <w:pPr>
        <w:pStyle w:val="PR1"/>
      </w:pPr>
      <w:r>
        <w:t xml:space="preserve">Wall type service outlets shall be installed where indicated on Drawings approximately 50" above finished floor unless otherwise directed.  Outlets shall be </w:t>
      </w:r>
      <w:r w:rsidR="00EB2F98">
        <w:t>Allied (</w:t>
      </w:r>
      <w:proofErr w:type="spellStart"/>
      <w:r w:rsidR="00EB2F98">
        <w:t>Chemetron</w:t>
      </w:r>
      <w:proofErr w:type="spellEnd"/>
      <w:r w:rsidR="00EB2F98">
        <w:t>) 560 Series</w:t>
      </w:r>
      <w:r w:rsidR="00747F5A">
        <w:t>, or approved equal,</w:t>
      </w:r>
      <w:r w:rsidR="00EB2F98">
        <w:t xml:space="preserve"> </w:t>
      </w:r>
      <w:r>
        <w:t>D.I.S.S. series, quick release type as listed by Underwriters Laboratories, designed for recessed piping.  Each service shall be housed in a special designed back box, assembled complete with special stainless steel cover plate, plaster flanges and tubing guards ready for rough wall mounting, and with an 8" of 1/4" nominal I.D. Type "K" copper tubing for completing the connection to the service line.  Check Units shall be safety keyed to prevent interchangeability of se</w:t>
      </w:r>
      <w:r w:rsidR="00F43ED4">
        <w:t>rvices.  They shall have a self-</w:t>
      </w:r>
      <w:r>
        <w:t>sealing dust plug and a primary and secondary check, both of which shall seal simultaneously when equipment is not attached.  The Check Units for each service shall be pressure tested at the factory and furnished completely assembled except for the stainless steel cover plates.  A color coded nameplate identifying the gas service shall be affixed to each Check Unit to minimize the possibility of interchanging gas services during installation.  Check Units shall be furnished with a protective cover imprinted with installation instructions and covering the inlet to prevent plaster dust or other foreign matter from contaminating the internal parts of the unit during installation.  Check Units shall be designed so as to be completely serviceable from the front including removal of the secondary check and the filter screen without the use of special tools.  Check Units shall be so designed that attachment or removal of equipment is a one hand operation and release mechanism shall be such that inadvertent pushing or bumping of the attached equipment will not tend to release it.  The outlet, when installed, shall have no projections beyond the finishing cover plate.  Where more than one service is indicated at a single location, they shall be combined into a multiple unit under a single cover plate.  See Drawings for details of special cover plates and for special service panels which combine gas service outlets and electrical items.</w:t>
      </w:r>
    </w:p>
    <w:p w14:paraId="720E6B5D" w14:textId="77777777" w:rsidR="00EF5A56" w:rsidRDefault="00EF5A56" w:rsidP="00EF5A56">
      <w:pPr>
        <w:pStyle w:val="PR1"/>
      </w:pPr>
      <w:r>
        <w:lastRenderedPageBreak/>
        <w:t xml:space="preserve">Ceiling type recessed service outlets shall be installed where indicated on Drawings.  Outlets shall be </w:t>
      </w:r>
      <w:r w:rsidR="00EB2F98">
        <w:t>Allied (</w:t>
      </w:r>
      <w:proofErr w:type="spellStart"/>
      <w:r w:rsidR="00EB2F98">
        <w:t>Chemetron</w:t>
      </w:r>
      <w:proofErr w:type="spellEnd"/>
      <w:r w:rsidR="00EB2F98">
        <w:t>) 560 Series</w:t>
      </w:r>
      <w:r w:rsidR="00747F5A">
        <w:t xml:space="preserve">, or approved equal, </w:t>
      </w:r>
      <w:r w:rsidR="00EB2F98">
        <w:t xml:space="preserve"> </w:t>
      </w:r>
      <w:r>
        <w:t>D.I.S.S. series and shall meet the requirement for wall type service outlets specified hereinbefore, including special cover plates, back boxes, pin indexing between fascia and matching, keyed slot in channel slot box saddle.  Coupler for attachment of hose and adaptor connecting thereto, shall be threaded type meeting Compressed Gas Association (CGA) D.I.S.S. specifications.  Hose shall be of plastic, conductive type, color coded for identity of service and terminating at a point 7'</w:t>
      </w:r>
      <w:r>
        <w:noBreakHyphen/>
        <w:t>0" above finished floor, in quick release, color coded female couplers, safety keyed for gas service supplied.  (Note:  Ceilings in new addition at 10'</w:t>
      </w:r>
      <w:r>
        <w:noBreakHyphen/>
        <w:t>0", ceilings in remodel building at 9'</w:t>
      </w:r>
      <w:r>
        <w:noBreakHyphen/>
        <w:t>0".)  Outlet back boxes shall be supported from overhead structure utilizing anti-sway bars as required to prevent movement of the outlets.  Connect all ceiling outlets to an established common ground.</w:t>
      </w:r>
    </w:p>
    <w:p w14:paraId="2E39B5F6" w14:textId="77777777" w:rsidR="00EF5A56" w:rsidRDefault="00A66824" w:rsidP="00882526">
      <w:pPr>
        <w:pStyle w:val="PR1"/>
      </w:pPr>
      <w:r>
        <w:t>For ceiling outlets provide upper hose assembly with a reel type retractor</w:t>
      </w:r>
      <w:r w:rsidR="00E82528">
        <w:t xml:space="preserve"> kit</w:t>
      </w:r>
      <w:r w:rsidR="00FF0F2A">
        <w:t xml:space="preserve">. </w:t>
      </w:r>
      <w:r w:rsidR="00E82528">
        <w:t xml:space="preserve">The hose assembly shall consist of a UL listed high pressure hose with a DISS nut and gland on the upper end. </w:t>
      </w:r>
    </w:p>
    <w:p w14:paraId="77067CD9" w14:textId="77777777" w:rsidR="00EF5A56" w:rsidRPr="00346801" w:rsidRDefault="00A66824" w:rsidP="00EF5A56">
      <w:pPr>
        <w:pStyle w:val="ART"/>
        <w:rPr>
          <w:b/>
        </w:rPr>
      </w:pPr>
      <w:r w:rsidRPr="00346801">
        <w:rPr>
          <w:b/>
        </w:rPr>
        <w:t>MEDICAL GAS AND VACUUM</w:t>
      </w:r>
      <w:r w:rsidR="00EF5A56" w:rsidRPr="00346801">
        <w:rPr>
          <w:b/>
        </w:rPr>
        <w:t xml:space="preserve"> VALVES:</w:t>
      </w:r>
    </w:p>
    <w:p w14:paraId="4EF092E8" w14:textId="77777777" w:rsidR="001210EF" w:rsidRDefault="001210EF" w:rsidP="00EF5A56">
      <w:pPr>
        <w:pStyle w:val="PR1"/>
      </w:pPr>
      <w:r>
        <w:t>General: All valves</w:t>
      </w:r>
      <w:r w:rsidR="00E7506B">
        <w:t xml:space="preserve"> 1 ½” and less used</w:t>
      </w:r>
      <w:r>
        <w:t xml:space="preserve"> for all medical gas, all medical air</w:t>
      </w:r>
      <w:r w:rsidR="003E4FE1">
        <w:t xml:space="preserve">, </w:t>
      </w:r>
      <w:r w:rsidR="00D35FAE">
        <w:t xml:space="preserve">medical </w:t>
      </w:r>
      <w:r>
        <w:t>vacuum and WAGD systems shall be factory supplied cleaned and sealed (bagged) for oxygen service. Valves for pipe sizes over</w:t>
      </w:r>
      <w:r w:rsidR="00E7506B">
        <w:t xml:space="preserve"> 1</w:t>
      </w:r>
      <w:r>
        <w:t xml:space="preserve"> ½” for vacuum and WAGD systems are not required to be cleaned and sealed for oxygen service.</w:t>
      </w:r>
      <w:r w:rsidR="00557A2D">
        <w:t xml:space="preserve"> Medical gas valves, zone valve boxes and related accessories shall be manufactured by Beacon </w:t>
      </w:r>
      <w:proofErr w:type="spellStart"/>
      <w:r w:rsidR="00557A2D">
        <w:t>Medaes</w:t>
      </w:r>
      <w:proofErr w:type="spellEnd"/>
      <w:r w:rsidR="00557A2D">
        <w:t xml:space="preserve">, Ohio Medical, </w:t>
      </w:r>
      <w:r w:rsidR="003E4FE1">
        <w:t xml:space="preserve">Allied </w:t>
      </w:r>
      <w:r w:rsidR="00557A2D">
        <w:t xml:space="preserve">or </w:t>
      </w:r>
      <w:r w:rsidR="00747F5A">
        <w:t>Patton Medical</w:t>
      </w:r>
      <w:r w:rsidR="00557A2D">
        <w:t xml:space="preserve">.  </w:t>
      </w:r>
      <w:r>
        <w:t xml:space="preserve">   </w:t>
      </w:r>
    </w:p>
    <w:p w14:paraId="7E40B4B4" w14:textId="77777777" w:rsidR="00225802" w:rsidRPr="00225802" w:rsidRDefault="00225802" w:rsidP="00225802">
      <w:pPr>
        <w:pStyle w:val="PR1"/>
      </w:pPr>
      <w:r>
        <w:t>Shutoff valves not in zone valve boxes</w:t>
      </w:r>
      <w:r w:rsidRPr="00225802">
        <w:t xml:space="preserve">: </w:t>
      </w:r>
    </w:p>
    <w:p w14:paraId="13616936" w14:textId="77777777" w:rsidR="00225802" w:rsidRDefault="00225802" w:rsidP="00225802">
      <w:pPr>
        <w:pStyle w:val="PR2"/>
      </w:pPr>
      <w:r w:rsidRPr="00225802">
        <w:t xml:space="preserve">Shut-off valves shall be full port, double seal, ball-type three piece design, </w:t>
      </w:r>
      <w:r>
        <w:t xml:space="preserve">quarter turn, </w:t>
      </w:r>
      <w:r w:rsidRPr="00225802">
        <w:t xml:space="preserve">designed for vacuum to 29 inches Hg and working pressures up to 600 WOG with bronze/brass body, blow-out proof stem and chrome plated brass ball and be serviceable in the line. Valve body shall have Teflon (TFE) material ball seat and stem seals. Seats/seals, lubricants and valve material shall be compatible with medical oxygen, nitrous oxide, compressed air, carbon dioxide, nitrogen and mixtures thereof at continuous pressure up to 600 </w:t>
      </w:r>
      <w:proofErr w:type="spellStart"/>
      <w:r w:rsidRPr="00225802">
        <w:t>psig</w:t>
      </w:r>
      <w:proofErr w:type="spellEnd"/>
      <w:r w:rsidRPr="00225802">
        <w:t xml:space="preserve"> and up to 100 degrees Fahrenheit.</w:t>
      </w:r>
      <w:r>
        <w:t xml:space="preserve"> V</w:t>
      </w:r>
      <w:r w:rsidRPr="00225802">
        <w:t xml:space="preserve">alves shall </w:t>
      </w:r>
      <w:r>
        <w:t>have</w:t>
      </w:r>
      <w:r w:rsidRPr="00225802">
        <w:t xml:space="preserve"> type "K" washed and degreased copper pipe stub</w:t>
      </w:r>
      <w:r>
        <w:t xml:space="preserve"> extensions at both the inlet and outlet sides of the valve port to facilitate installation.  On outlet pipe stub provide 1/8” FPT tap with plug to accept gauge or nitrogen purge connection. Stub extensions shall be factory supplied capped at both ends. Each valve shall have an attached valve tag with appropriate gas service attached, and also be provided with a locking kit. </w:t>
      </w:r>
    </w:p>
    <w:p w14:paraId="1B0DEDFF" w14:textId="77777777" w:rsidR="00EF5A56" w:rsidRDefault="00E7506B" w:rsidP="00EF5A56">
      <w:pPr>
        <w:pStyle w:val="PR1"/>
      </w:pPr>
      <w:r>
        <w:t>Zone shutoff valves</w:t>
      </w:r>
      <w:r w:rsidR="003E4FE1">
        <w:t xml:space="preserve"> </w:t>
      </w:r>
      <w:r w:rsidR="00EF5A56">
        <w:t xml:space="preserve">shall be installed in </w:t>
      </w:r>
      <w:r w:rsidR="002C4F3A">
        <w:t xml:space="preserve">recessed </w:t>
      </w:r>
      <w:r w:rsidR="003E4FE1">
        <w:t xml:space="preserve">valve </w:t>
      </w:r>
      <w:r w:rsidR="00EF5A56">
        <w:t xml:space="preserve">boxes with back box constructed of 18 gauge </w:t>
      </w:r>
      <w:proofErr w:type="spellStart"/>
      <w:r w:rsidR="00EF5A56">
        <w:t>Paintlok</w:t>
      </w:r>
      <w:proofErr w:type="spellEnd"/>
      <w:r w:rsidR="00EF5A56">
        <w:t xml:space="preserve"> stee</w:t>
      </w:r>
      <w:r w:rsidR="00F43ED4">
        <w:t>l with a gray baked on semi-</w:t>
      </w:r>
      <w:r w:rsidR="00EF5A56">
        <w:t xml:space="preserve">gloss finish and with plaster flanges on all four sides for securing to wall.  The valves shall be bronze bodied, double seal, full flow ball type with Teflon </w:t>
      </w:r>
      <w:r w:rsidR="002C4F3A">
        <w:t xml:space="preserve">(TFE) </w:t>
      </w:r>
      <w:r w:rsidR="00EF5A56">
        <w:t xml:space="preserve">seat seals, </w:t>
      </w:r>
      <w:r w:rsidR="00557A2D">
        <w:t>designed for vacuum to 29 inches Hg and working pressures up to 600 WOG</w:t>
      </w:r>
      <w:r w:rsidR="00EF5A56">
        <w:t>, chrome plated bronze balls which seal in both directions, and adjustable Teflo</w:t>
      </w:r>
      <w:r w:rsidR="00F43ED4">
        <w:t>n stem seals and bearings, self-</w:t>
      </w:r>
      <w:r w:rsidR="00EF5A56">
        <w:t xml:space="preserve">compensating to guard against leakage due to wear.  Tubing extensions shall be factory </w:t>
      </w:r>
      <w:r w:rsidR="00557A2D">
        <w:t xml:space="preserve">attached </w:t>
      </w:r>
      <w:r w:rsidR="00EF5A56">
        <w:t xml:space="preserve">to the valve flanges for connection to piping outside the box.  Valves and tubing extensions shall be chrome plated, preassembled, pressure tested and rigidly mounted to the box for ease of installation.  The valves shall require only a quarter turn of the handle to completely open or close.  A color coded gas label shall be supplied with each valve, which can be marked to indicate the area controlled.  The cover shall be of 18 gauge stainless steel with No. 4 brushed finish, and shall incorporate an internal service identification cover and shield, providing shutoff directions.  The combination internal and external fascia shall attach to the box assembly without the use of screws, and shall compensate for variations in plastic thickness.  Mounted in the finishing frame shall be a clear, rigid, vinyl window for easy access to the valve.  Window shall contain a caution label reading:  "CAUTION, </w:t>
      </w:r>
      <w:r w:rsidR="00031A65">
        <w:t>MEDICAL GAS SHUT-OFF VALVE – CLOSE ONLY IN EMERGENCY</w:t>
      </w:r>
      <w:r w:rsidR="00EF5A56">
        <w:t>.</w:t>
      </w:r>
      <w:r w:rsidR="003E4FE1">
        <w:t xml:space="preserve"> Provide gauges within valve boxes as specified herein.</w:t>
      </w:r>
    </w:p>
    <w:p w14:paraId="00701E04" w14:textId="77777777" w:rsidR="00723B93" w:rsidRPr="00882526" w:rsidRDefault="00723B93" w:rsidP="00723B93">
      <w:pPr>
        <w:pStyle w:val="PR1"/>
      </w:pPr>
      <w:r>
        <w:lastRenderedPageBreak/>
        <w:t>Gauges shall be minimum 1-1/2” diameter, with metal case and ring, and an 1/8" NPT brass stud at the back of the gauge for the purpose of mounting onto pipe stub extension within the box. The pipe stub extension shall be complete with a soldered gauge holder. Gauge holders shall be sealed with a brass plug to prevent contamination prior to mounting gauges. Pressure gauges shall read (</w:t>
      </w:r>
      <w:r w:rsidR="00E7506B">
        <w:t xml:space="preserve">0-100 </w:t>
      </w:r>
      <w:proofErr w:type="spellStart"/>
      <w:r w:rsidR="00E7506B">
        <w:t>psig</w:t>
      </w:r>
      <w:proofErr w:type="spellEnd"/>
      <w:r>
        <w:t>) for all gases except nitrogen, which shall read (</w:t>
      </w:r>
      <w:r w:rsidR="00E7506B">
        <w:t xml:space="preserve">0-300 </w:t>
      </w:r>
      <w:proofErr w:type="spellStart"/>
      <w:r w:rsidR="00E7506B">
        <w:t>psig</w:t>
      </w:r>
      <w:proofErr w:type="spellEnd"/>
      <w:r>
        <w:t>), and vacuum, which shall read (</w:t>
      </w:r>
      <w:r w:rsidR="00E7506B">
        <w:t>0”-30” Hg</w:t>
      </w:r>
      <w:r>
        <w:t>). Gauges shall be visible through the door of the zone valve box.</w:t>
      </w:r>
    </w:p>
    <w:p w14:paraId="683C32C7" w14:textId="77777777" w:rsidR="00882526" w:rsidRDefault="00882526" w:rsidP="00723B93">
      <w:pPr>
        <w:pStyle w:val="PR1"/>
      </w:pPr>
      <w:r>
        <w:rPr>
          <w:lang w:val="en-US"/>
        </w:rPr>
        <w:t>Check valves shall be center guided, self-aligning, spring loaded ball type check with brass body, Teflon seat, straight-through flow, 400 psi WOG minimum working pressure, having vibration free silent operation. Check valves shall be 100% leak tested and comply with NFPA 99.</w:t>
      </w:r>
    </w:p>
    <w:p w14:paraId="6874E664" w14:textId="77777777" w:rsidR="00EF5A56" w:rsidRPr="00346801" w:rsidRDefault="001E5514" w:rsidP="00EF5A56">
      <w:pPr>
        <w:pStyle w:val="ART"/>
        <w:rPr>
          <w:b/>
        </w:rPr>
      </w:pPr>
      <w:r w:rsidRPr="00346801">
        <w:rPr>
          <w:b/>
        </w:rPr>
        <w:t>medical gas cylinder automatic switchover manifolds</w:t>
      </w:r>
      <w:r w:rsidR="00EF5A56" w:rsidRPr="00346801">
        <w:rPr>
          <w:b/>
        </w:rPr>
        <w:t>:</w:t>
      </w:r>
    </w:p>
    <w:p w14:paraId="67B7776C" w14:textId="77777777" w:rsidR="00EF5A56" w:rsidRDefault="00376BDE" w:rsidP="00EF5A56">
      <w:pPr>
        <w:pStyle w:val="PR1"/>
      </w:pPr>
      <w:r>
        <w:t xml:space="preserve">Provide </w:t>
      </w:r>
      <w:r w:rsidR="00F72F45">
        <w:t>Allied (</w:t>
      </w:r>
      <w:proofErr w:type="spellStart"/>
      <w:r w:rsidR="00F72F45">
        <w:t>Chemetron</w:t>
      </w:r>
      <w:proofErr w:type="spellEnd"/>
      <w:r w:rsidR="00F72F45">
        <w:t>) 4000 Series</w:t>
      </w:r>
      <w:r w:rsidR="00034786">
        <w:t xml:space="preserve">, or approved equal, </w:t>
      </w:r>
      <w:r w:rsidR="00F72F45">
        <w:t xml:space="preserve"> automatic switchover manifold</w:t>
      </w:r>
      <w:r>
        <w:t>s as indicated on the drawings</w:t>
      </w:r>
      <w:r w:rsidR="00F72F45">
        <w:t xml:space="preserve"> NFPA 99 compliant</w:t>
      </w:r>
      <w:r>
        <w:t>,</w:t>
      </w:r>
      <w:r w:rsidR="00F72F45">
        <w:t xml:space="preserve"> fully automatic shifting to reserve bank, du</w:t>
      </w:r>
      <w:r>
        <w:t>a</w:t>
      </w:r>
      <w:r w:rsidR="00F72F45">
        <w:t>l line pressure regulators, ga</w:t>
      </w:r>
      <w:r>
        <w:t>s specific cylinder connections with</w:t>
      </w:r>
      <w:r w:rsidR="00F72F45">
        <w:t xml:space="preserve"> integral prewired heaters for nitrous oxide and carbon dioxide.</w:t>
      </w:r>
      <w:r w:rsidR="00EF5A56">
        <w:t xml:space="preserve">.  Automatic switchover from </w:t>
      </w:r>
      <w:r>
        <w:t xml:space="preserve">primary bank </w:t>
      </w:r>
      <w:r w:rsidR="00EF5A56">
        <w:t xml:space="preserve">to reserve bank shall be accomplished without fluctuation in the hospital line pressure.    </w:t>
      </w:r>
      <w:r w:rsidR="006E5CB0">
        <w:t xml:space="preserve"> Provide</w:t>
      </w:r>
      <w:r>
        <w:t xml:space="preserve"> with pressure </w:t>
      </w:r>
      <w:r w:rsidR="00EF5A56">
        <w:t xml:space="preserve">gauges </w:t>
      </w:r>
      <w:r>
        <w:t>indicating</w:t>
      </w:r>
      <w:r w:rsidR="00EF5A56">
        <w:t xml:space="preserve"> </w:t>
      </w:r>
      <w:r>
        <w:t xml:space="preserve">each cylinder </w:t>
      </w:r>
      <w:r w:rsidR="00EF5A56">
        <w:t>bank</w:t>
      </w:r>
      <w:r>
        <w:t xml:space="preserve"> pressure</w:t>
      </w:r>
      <w:r w:rsidR="00EF5A56">
        <w:t xml:space="preserve"> and hospital</w:t>
      </w:r>
      <w:r w:rsidR="006E5CB0">
        <w:t xml:space="preserve"> supply</w:t>
      </w:r>
      <w:r w:rsidR="00EF5A56">
        <w:t xml:space="preserve"> line </w:t>
      </w:r>
      <w:r>
        <w:t xml:space="preserve">(discharge) </w:t>
      </w:r>
      <w:r w:rsidR="00EF5A56">
        <w:t xml:space="preserve">pressure.  </w:t>
      </w:r>
      <w:r w:rsidR="00F72F45">
        <w:t xml:space="preserve">LED indicators shall display the status of each bank. There shall be </w:t>
      </w:r>
      <w:r>
        <w:t xml:space="preserve">separately </w:t>
      </w:r>
      <w:r w:rsidR="00F72F45">
        <w:t>col</w:t>
      </w:r>
      <w:r>
        <w:t>o</w:t>
      </w:r>
      <w:r w:rsidR="00F72F45">
        <w:t xml:space="preserve">r coded indication for </w:t>
      </w:r>
      <w:r>
        <w:t>p</w:t>
      </w:r>
      <w:r w:rsidR="00F72F45">
        <w:t xml:space="preserve">rimary bank in use, </w:t>
      </w:r>
      <w:r>
        <w:t>r</w:t>
      </w:r>
      <w:r w:rsidR="00F72F45">
        <w:t xml:space="preserve">eserve bank in use, and </w:t>
      </w:r>
      <w:r>
        <w:t>e</w:t>
      </w:r>
      <w:r w:rsidR="00F72F45">
        <w:t>mpty cylinder bank. Replacing the bank of</w:t>
      </w:r>
      <w:r w:rsidR="006E5CB0">
        <w:t xml:space="preserve"> empty</w:t>
      </w:r>
      <w:r w:rsidR="00F72F45">
        <w:t xml:space="preserve"> cylinders shall automatically reset the system. Electrical requirements – 115 volt single phase. Dry contacts for “Reserve in Use</w:t>
      </w:r>
      <w:r>
        <w:t>” alarm to the facility’s master alarm panel(s)</w:t>
      </w:r>
      <w:r w:rsidR="006E5CB0">
        <w:t>,</w:t>
      </w:r>
      <w:r>
        <w:t xml:space="preserve"> </w:t>
      </w:r>
      <w:r w:rsidR="006E5CB0">
        <w:t>and provide</w:t>
      </w:r>
      <w:r>
        <w:t xml:space="preserve"> with pressure relief valve for venting to outside.</w:t>
      </w:r>
    </w:p>
    <w:p w14:paraId="046D560F" w14:textId="77777777" w:rsidR="00376BDE" w:rsidRDefault="00376BDE" w:rsidP="00376BDE">
      <w:pPr>
        <w:pStyle w:val="PR2"/>
      </w:pPr>
      <w:r>
        <w:t>Nitrogen - _ x _ header assembly.</w:t>
      </w:r>
    </w:p>
    <w:p w14:paraId="718B3F89" w14:textId="77777777" w:rsidR="00376BDE" w:rsidRDefault="00376BDE" w:rsidP="00376BDE">
      <w:pPr>
        <w:pStyle w:val="PR2"/>
      </w:pPr>
      <w:r>
        <w:t>Nitrous Oxide - _ x _ header assembly.</w:t>
      </w:r>
    </w:p>
    <w:p w14:paraId="06114C8E" w14:textId="77777777" w:rsidR="00376BDE" w:rsidRDefault="00376BDE" w:rsidP="00376BDE">
      <w:pPr>
        <w:pStyle w:val="PR2"/>
      </w:pPr>
      <w:r>
        <w:t>Oxygen - _ x _ header assembly.</w:t>
      </w:r>
    </w:p>
    <w:p w14:paraId="60B298B5" w14:textId="77777777" w:rsidR="00376BDE" w:rsidRDefault="00376BDE" w:rsidP="00376BDE">
      <w:pPr>
        <w:pStyle w:val="PR2"/>
      </w:pPr>
      <w:r>
        <w:t>Carbon Dioxide - _ x _ header assembly.</w:t>
      </w:r>
    </w:p>
    <w:p w14:paraId="3E994FA4" w14:textId="77777777" w:rsidR="00376BDE" w:rsidRDefault="00376BDE" w:rsidP="00376BDE">
      <w:pPr>
        <w:pStyle w:val="PR2"/>
      </w:pPr>
      <w:r>
        <w:t>Medical Air - _ x _ header assembly.</w:t>
      </w:r>
    </w:p>
    <w:p w14:paraId="1A911209" w14:textId="77777777" w:rsidR="00376BDE" w:rsidRDefault="00376BDE" w:rsidP="00376BDE">
      <w:pPr>
        <w:pStyle w:val="PR1"/>
        <w:numPr>
          <w:ilvl w:val="0"/>
          <w:numId w:val="0"/>
        </w:numPr>
        <w:ind w:left="864"/>
      </w:pPr>
    </w:p>
    <w:p w14:paraId="4A6D9360" w14:textId="77777777" w:rsidR="00EF5A56" w:rsidRPr="00346801" w:rsidRDefault="00EF5A56" w:rsidP="00EF5A56">
      <w:pPr>
        <w:pStyle w:val="ART"/>
        <w:rPr>
          <w:b/>
        </w:rPr>
      </w:pPr>
      <w:r w:rsidRPr="00346801">
        <w:rPr>
          <w:b/>
        </w:rPr>
        <w:t xml:space="preserve">VACUUM PUMP AND ACCESSORIES: </w:t>
      </w:r>
    </w:p>
    <w:p w14:paraId="68BB94E0" w14:textId="77777777" w:rsidR="00EF5A56" w:rsidRPr="00E97162" w:rsidRDefault="00EF5A56" w:rsidP="00EF5A56">
      <w:pPr>
        <w:pStyle w:val="PR1"/>
      </w:pPr>
      <w:r>
        <w:t xml:space="preserve">Provide </w:t>
      </w:r>
      <w:r w:rsidR="00DC4B5D">
        <w:t xml:space="preserve">UL listed </w:t>
      </w:r>
      <w:r w:rsidR="006E5CB0">
        <w:t>and NFPA</w:t>
      </w:r>
      <w:r w:rsidR="00D35FAE">
        <w:t xml:space="preserve"> 99 Compliant </w:t>
      </w:r>
      <w:r w:rsidR="00897D92">
        <w:t xml:space="preserve">medical </w:t>
      </w:r>
      <w:r>
        <w:t xml:space="preserve">vacuum pumping </w:t>
      </w:r>
      <w:r w:rsidR="00DC4B5D">
        <w:t xml:space="preserve">factory </w:t>
      </w:r>
      <w:r w:rsidR="00E1238A">
        <w:t>packaged</w:t>
      </w:r>
      <w:r w:rsidR="00DC4B5D">
        <w:t xml:space="preserve"> </w:t>
      </w:r>
      <w:r w:rsidR="00D35FAE">
        <w:t>system</w:t>
      </w:r>
      <w:r w:rsidR="00DC4B5D">
        <w:t xml:space="preserve"> </w:t>
      </w:r>
      <w:r>
        <w:t>for hospital service</w:t>
      </w:r>
      <w:r w:rsidR="00DC4B5D">
        <w:t>,</w:t>
      </w:r>
      <w:r>
        <w:t xml:space="preserve"> as scheduled on the drawings.  Each unit shall be arranged for </w:t>
      </w:r>
      <w:r w:rsidR="00E1238A">
        <w:t>[</w:t>
      </w:r>
      <w:r>
        <w:t>duplex</w:t>
      </w:r>
      <w:r w:rsidR="00E1238A">
        <w:t>] [triplex]</w:t>
      </w:r>
      <w:r>
        <w:t xml:space="preserve"> operation and shall be complete with driving motors, </w:t>
      </w:r>
      <w:r w:rsidR="00E1238A">
        <w:t>receivers</w:t>
      </w:r>
      <w:r>
        <w:t>, automatic controls including alternates and accessories as hereinafter specified.</w:t>
      </w:r>
    </w:p>
    <w:p w14:paraId="7F4B4EC1" w14:textId="77777777" w:rsidR="00E97162" w:rsidRPr="00E97162" w:rsidRDefault="00E97162" w:rsidP="00056B8F">
      <w:pPr>
        <w:pStyle w:val="PR1"/>
        <w:numPr>
          <w:ilvl w:val="0"/>
          <w:numId w:val="0"/>
        </w:numPr>
        <w:ind w:left="864"/>
        <w:rPr>
          <w:lang w:val="en-US"/>
        </w:rPr>
      </w:pPr>
      <w:r w:rsidRPr="00882526">
        <w:rPr>
          <w:b/>
          <w:i/>
          <w:u w:val="single"/>
        </w:rPr>
        <w:t>NOTE TO SP</w:t>
      </w:r>
      <w:smartTag w:uri="urn:schemas-microsoft-com:office:smarttags" w:element="PersonName">
        <w:r w:rsidRPr="00882526">
          <w:rPr>
            <w:b/>
            <w:i/>
            <w:u w:val="single"/>
          </w:rPr>
          <w:t>EC</w:t>
        </w:r>
      </w:smartTag>
      <w:r w:rsidRPr="00882526">
        <w:rPr>
          <w:b/>
          <w:i/>
          <w:u w:val="single"/>
        </w:rPr>
        <w:t xml:space="preserve">IFICATION WRITER:  </w:t>
      </w:r>
      <w:r>
        <w:rPr>
          <w:b/>
          <w:i/>
          <w:u w:val="single"/>
          <w:lang w:val="en-US"/>
        </w:rPr>
        <w:t>VERIFY VACUUM PUMP TYPE BASED ON CAMPUS PREFERENCE AND INSERT DESCRIPTION OF TYPE OF VACUUM PUMP REQUIRED.</w:t>
      </w:r>
    </w:p>
    <w:p w14:paraId="07194C36" w14:textId="77777777" w:rsidR="00EF5A56" w:rsidRPr="00E97162" w:rsidRDefault="00EF5A56" w:rsidP="00EF5A56">
      <w:pPr>
        <w:pStyle w:val="PR1"/>
      </w:pPr>
      <w:r>
        <w:t xml:space="preserve">Pumps shall have capacity as scheduled on the Drawings and shall </w:t>
      </w:r>
      <w:r w:rsidR="00882526">
        <w:rPr>
          <w:lang w:val="en-US"/>
        </w:rPr>
        <w:t>have</w:t>
      </w:r>
      <w:r>
        <w:t xml:space="preserve"> </w:t>
      </w:r>
      <w:r w:rsidR="00DC4B5D">
        <w:t xml:space="preserve">electric driven </w:t>
      </w:r>
      <w:r w:rsidR="005C2749">
        <w:t>TEFC</w:t>
      </w:r>
      <w:r w:rsidR="00882526">
        <w:rPr>
          <w:lang w:val="en-US"/>
        </w:rPr>
        <w:t xml:space="preserve"> or ODP</w:t>
      </w:r>
      <w:r w:rsidR="00882526">
        <w:t xml:space="preserve"> type motors</w:t>
      </w:r>
      <w:r w:rsidR="00882526">
        <w:rPr>
          <w:lang w:val="en-US"/>
        </w:rPr>
        <w:t>,</w:t>
      </w:r>
      <w:r w:rsidR="00DC4B5D">
        <w:t>[</w:t>
      </w:r>
      <w:r w:rsidR="00882526">
        <w:rPr>
          <w:lang w:val="en-US"/>
        </w:rPr>
        <w:t>b</w:t>
      </w:r>
      <w:proofErr w:type="spellStart"/>
      <w:r w:rsidR="00DC4B5D">
        <w:t>ase</w:t>
      </w:r>
      <w:proofErr w:type="spellEnd"/>
      <w:r w:rsidR="00DC4B5D">
        <w:t>] [</w:t>
      </w:r>
      <w:r w:rsidR="00882526">
        <w:rPr>
          <w:lang w:val="en-US"/>
        </w:rPr>
        <w:t>t</w:t>
      </w:r>
      <w:proofErr w:type="spellStart"/>
      <w:r w:rsidR="00DC4B5D">
        <w:t>ank</w:t>
      </w:r>
      <w:proofErr w:type="spellEnd"/>
      <w:r w:rsidR="00DC4B5D">
        <w:t xml:space="preserve">] mounted, </w:t>
      </w:r>
      <w:r w:rsidR="00882526">
        <w:rPr>
          <w:lang w:val="en-US"/>
        </w:rPr>
        <w:t xml:space="preserve">with </w:t>
      </w:r>
      <w:r w:rsidR="005C2749">
        <w:t xml:space="preserve">temperature gauges, solenoid valves, isolation valves, and compound pressure gauges at each pump. </w:t>
      </w:r>
    </w:p>
    <w:p w14:paraId="708D5E19" w14:textId="77777777" w:rsidR="00EF5A56" w:rsidRDefault="00EF5A56" w:rsidP="00EF5A56">
      <w:pPr>
        <w:pStyle w:val="PR1"/>
      </w:pPr>
      <w:r>
        <w:t xml:space="preserve">Tank shall be </w:t>
      </w:r>
      <w:r w:rsidR="005C2749">
        <w:t xml:space="preserve">ASME coded </w:t>
      </w:r>
      <w:r>
        <w:t>welded steel, hot dipped galvanized after fabrication, inside and out; size as scheduled with gauge and necessary taps for pipe connections</w:t>
      </w:r>
      <w:r w:rsidR="005C2749">
        <w:t>, rated for full vacuum, three way by-pass, manual drain valve, sight glass vacuum gauge, and the National Board label</w:t>
      </w:r>
    </w:p>
    <w:p w14:paraId="7A5FE4E8" w14:textId="77777777" w:rsidR="00EF5A56" w:rsidRDefault="00EF5A56" w:rsidP="00EF5A56">
      <w:pPr>
        <w:pStyle w:val="PR1"/>
      </w:pPr>
      <w:r>
        <w:lastRenderedPageBreak/>
        <w:t>Provide automatic control</w:t>
      </w:r>
      <w:r w:rsidR="00882526">
        <w:rPr>
          <w:lang w:val="en-US"/>
        </w:rPr>
        <w:t>s</w:t>
      </w:r>
      <w:r>
        <w:t xml:space="preserve"> consisting of adjustable vacuum switches, motor starters and disconnect switches, automatically starting and stopping vacuum pumps in </w:t>
      </w:r>
      <w:r w:rsidR="00DC4B5D">
        <w:t xml:space="preserve">[duplex] [triplex] lead/lag </w:t>
      </w:r>
      <w:r>
        <w:t>operation.  Provide controls as required for automatic alternating of each pump.</w:t>
      </w:r>
      <w:r w:rsidR="005C2749">
        <w:t xml:space="preserve"> NEMA 12 control panel mounted on skid, </w:t>
      </w:r>
      <w:r w:rsidR="00C66274">
        <w:t>The control panel shall include individual fusible disconnect switches with motor protection fuses, magnetic motor starters with thermal overload protection, individual 120 volt control circuit transformers with fused primary and secondary, vacuum control switches with reset button, and a solid state alternator to automatically switch the operating sequence of the pumps, minimum run timer for each pump, H-O-A selector switches, indicating lights, safety disconnect operating handles.</w:t>
      </w:r>
    </w:p>
    <w:p w14:paraId="4BDD93FD" w14:textId="77777777" w:rsidR="00EF5A56" w:rsidRDefault="00C66274" w:rsidP="00EF5A56">
      <w:pPr>
        <w:pStyle w:val="PR1"/>
      </w:pPr>
      <w:r>
        <w:t xml:space="preserve">Unit shall include </w:t>
      </w:r>
      <w:proofErr w:type="spellStart"/>
      <w:r>
        <w:t>paraflex</w:t>
      </w:r>
      <w:proofErr w:type="spellEnd"/>
      <w:r>
        <w:t xml:space="preserve"> couplings with OSHA coupling guard, inlet check valves, vacuum gauge, vacuum inlet isolation valves, oil/air steel separator/recirculation tanks with oil fill port, drain valve and level gauge</w:t>
      </w:r>
      <w:r w:rsidR="00D35FAE">
        <w:t>,</w:t>
      </w:r>
      <w:r>
        <w:t xml:space="preserve"> Exhaust oil filters </w:t>
      </w:r>
      <w:r w:rsidR="00D35FAE">
        <w:t>(to discharge</w:t>
      </w:r>
      <w:r>
        <w:t xml:space="preserve"> air 99.9% oil free</w:t>
      </w:r>
      <w:r w:rsidR="00D35FAE">
        <w:t>)</w:t>
      </w:r>
      <w:r>
        <w:t xml:space="preserve"> </w:t>
      </w:r>
      <w:r w:rsidR="00D35FAE">
        <w:t>,</w:t>
      </w:r>
      <w:r>
        <w:t>exhaust differential pressure gauges</w:t>
      </w:r>
      <w:r w:rsidR="00D35FAE">
        <w:t>,</w:t>
      </w:r>
      <w:r w:rsidR="00E97162">
        <w:rPr>
          <w:lang w:val="en-US"/>
        </w:rPr>
        <w:t xml:space="preserve"> </w:t>
      </w:r>
      <w:r>
        <w:t>Separator alarm switches</w:t>
      </w:r>
      <w:r w:rsidR="00E97162">
        <w:rPr>
          <w:lang w:val="en-US"/>
        </w:rPr>
        <w:t xml:space="preserve"> </w:t>
      </w:r>
      <w:r w:rsidR="00D35FAE">
        <w:t>and</w:t>
      </w:r>
      <w:r>
        <w:t xml:space="preserve"> </w:t>
      </w:r>
      <w:r w:rsidR="00E97162">
        <w:rPr>
          <w:lang w:val="en-US"/>
        </w:rPr>
        <w:t>h</w:t>
      </w:r>
      <w:proofErr w:type="spellStart"/>
      <w:r>
        <w:t>igh</w:t>
      </w:r>
      <w:proofErr w:type="spellEnd"/>
      <w:r>
        <w:t xml:space="preserve"> air discharge temperature switches.</w:t>
      </w:r>
    </w:p>
    <w:p w14:paraId="0E83268E" w14:textId="77777777" w:rsidR="00EF5A56" w:rsidRDefault="00EF5A56" w:rsidP="00EF5A56">
      <w:pPr>
        <w:pStyle w:val="PR1"/>
      </w:pPr>
      <w:r>
        <w:t xml:space="preserve">Pipe </w:t>
      </w:r>
      <w:r w:rsidR="00E97162">
        <w:rPr>
          <w:lang w:val="en-US"/>
        </w:rPr>
        <w:t>drain lines</w:t>
      </w:r>
      <w:r>
        <w:t xml:space="preserve"> from each pump to nearest floor </w:t>
      </w:r>
      <w:r w:rsidR="00E97162">
        <w:rPr>
          <w:lang w:val="en-US"/>
        </w:rPr>
        <w:t>sink</w:t>
      </w:r>
      <w:r>
        <w:t xml:space="preserve"> with silencer and pipe trap installed as shown on the Drawings. </w:t>
      </w:r>
    </w:p>
    <w:p w14:paraId="586AE0AA" w14:textId="77777777" w:rsidR="00EF5A56" w:rsidRDefault="00EF5A56" w:rsidP="00EF5A56">
      <w:pPr>
        <w:pStyle w:val="PR1"/>
      </w:pPr>
      <w:r>
        <w:t xml:space="preserve">A vacuum exhaust line shall be installed to exhaust vapors and odors to outside of building to point approved by Architect/Engineer.  The exhaust line shall terminate adjacent to pumps in a drip leg of minimum 10" length with </w:t>
      </w:r>
      <w:r w:rsidR="00D35FAE">
        <w:t>drain valve</w:t>
      </w:r>
      <w:r>
        <w:t>, for purpose of trapping condensates.  Flexible hose connections and in</w:t>
      </w:r>
      <w:r>
        <w:noBreakHyphen/>
        <w:t>line exhaust mufflers shall be installed as shown on Drawings.</w:t>
      </w:r>
    </w:p>
    <w:p w14:paraId="1739B3C0" w14:textId="77777777" w:rsidR="00946978" w:rsidRDefault="00946978" w:rsidP="00EF5A56">
      <w:pPr>
        <w:pStyle w:val="PR1"/>
      </w:pPr>
      <w:r>
        <w:t>Local alarms as required by NFPA 99.</w:t>
      </w:r>
    </w:p>
    <w:p w14:paraId="1BB185FF" w14:textId="77777777" w:rsidR="00C66274" w:rsidRDefault="00C66274" w:rsidP="00EF5A56">
      <w:pPr>
        <w:pStyle w:val="PR1"/>
      </w:pPr>
      <w:r>
        <w:t xml:space="preserve">Complete with dry contacts for </w:t>
      </w:r>
      <w:r w:rsidR="00946978">
        <w:t>indicating when any of the local alarms activates</w:t>
      </w:r>
      <w:r>
        <w:t xml:space="preserve">. </w:t>
      </w:r>
    </w:p>
    <w:p w14:paraId="046E58CA" w14:textId="77777777" w:rsidR="00400AAD" w:rsidRDefault="00400AAD" w:rsidP="00EF5A56">
      <w:pPr>
        <w:pStyle w:val="PR1"/>
      </w:pPr>
      <w:r>
        <w:t xml:space="preserve">Manufactured by Beacon </w:t>
      </w:r>
      <w:proofErr w:type="spellStart"/>
      <w:r>
        <w:t>Medaes</w:t>
      </w:r>
      <w:proofErr w:type="spellEnd"/>
      <w:r>
        <w:t xml:space="preserve">, Ohio Medical, </w:t>
      </w:r>
      <w:r w:rsidR="00034786">
        <w:t>Patton Medical</w:t>
      </w:r>
      <w:r>
        <w:t xml:space="preserve"> or A</w:t>
      </w:r>
      <w:r w:rsidR="00034786">
        <w:t>llied</w:t>
      </w:r>
      <w:r>
        <w:t xml:space="preserve">.     </w:t>
      </w:r>
    </w:p>
    <w:p w14:paraId="1850E5FF" w14:textId="77777777" w:rsidR="00EF5A56" w:rsidRPr="00346801" w:rsidRDefault="00EF5A56" w:rsidP="00EF5A56">
      <w:pPr>
        <w:pStyle w:val="ART"/>
        <w:rPr>
          <w:b/>
        </w:rPr>
      </w:pPr>
      <w:r w:rsidRPr="00346801">
        <w:rPr>
          <w:b/>
        </w:rPr>
        <w:t xml:space="preserve">AIR COMPRESSOR AND ACCESSORIES: </w:t>
      </w:r>
    </w:p>
    <w:p w14:paraId="72942C58" w14:textId="77777777" w:rsidR="00EF5A56" w:rsidRDefault="00EF5A56" w:rsidP="00EF5A56">
      <w:pPr>
        <w:pStyle w:val="PR1"/>
      </w:pPr>
      <w:r>
        <w:t xml:space="preserve">Provide </w:t>
      </w:r>
      <w:r w:rsidR="00D35FAE">
        <w:t xml:space="preserve">NFPA 99 compliant </w:t>
      </w:r>
      <w:r>
        <w:t xml:space="preserve">central compressed air </w:t>
      </w:r>
      <w:r w:rsidR="00E1238A">
        <w:t xml:space="preserve">package </w:t>
      </w:r>
      <w:r>
        <w:t xml:space="preserve">for hospital service, consisting of </w:t>
      </w:r>
      <w:r w:rsidR="00E1238A">
        <w:t xml:space="preserve">oil-less rotary scroll </w:t>
      </w:r>
      <w:r>
        <w:t>air compressors with driving motors, control tanks, automatic controls, and accessories as specified and scheduled.</w:t>
      </w:r>
    </w:p>
    <w:p w14:paraId="39761B76" w14:textId="77777777" w:rsidR="00EF5A56" w:rsidRDefault="00EF5A56" w:rsidP="00EF5A56">
      <w:pPr>
        <w:pStyle w:val="PR1"/>
      </w:pPr>
      <w:r>
        <w:t xml:space="preserve">Each compressor shall be </w:t>
      </w:r>
      <w:r w:rsidR="00080FAF">
        <w:t>a</w:t>
      </w:r>
      <w:r w:rsidR="00335723">
        <w:rPr>
          <w:lang w:val="en-US"/>
        </w:rPr>
        <w:t>n</w:t>
      </w:r>
      <w:r w:rsidR="00080FAF">
        <w:t xml:space="preserve"> air cooled oil free single stage scroll type unit</w:t>
      </w:r>
      <w:r w:rsidR="007D02D3">
        <w:t xml:space="preserve"> with an aftercooler for each unit. Each compressor shall have a high efficiency TEFC </w:t>
      </w:r>
      <w:r w:rsidR="00CD5E7F">
        <w:rPr>
          <w:lang w:val="en-US"/>
        </w:rPr>
        <w:t xml:space="preserve">or ODP </w:t>
      </w:r>
      <w:r w:rsidR="007D02D3">
        <w:t>motor with motor starter</w:t>
      </w:r>
      <w:r>
        <w:t>.</w:t>
      </w:r>
    </w:p>
    <w:p w14:paraId="03086280" w14:textId="77777777" w:rsidR="00EF5A56" w:rsidRDefault="00EF5A56" w:rsidP="00EF5A56">
      <w:pPr>
        <w:pStyle w:val="PR1"/>
      </w:pPr>
      <w:r>
        <w:t xml:space="preserve">Provide </w:t>
      </w:r>
      <w:r w:rsidR="007D02D3">
        <w:t xml:space="preserve">ASME </w:t>
      </w:r>
      <w:r w:rsidR="00D35FAE">
        <w:t>stamped</w:t>
      </w:r>
      <w:r w:rsidR="005D1C51">
        <w:rPr>
          <w:lang w:val="en-US"/>
        </w:rPr>
        <w:t xml:space="preserve"> </w:t>
      </w:r>
      <w:r>
        <w:t xml:space="preserve">welded steel control tank hot dipped galvanized after fabrication, inside and out, for each unit.  Provide vertical tank, size as scheduled; with gauge and necessary taps for pipe connections, equipment with gauge glass, </w:t>
      </w:r>
      <w:r w:rsidR="00D35FAE">
        <w:t>inspection</w:t>
      </w:r>
      <w:r w:rsidR="00724C2E">
        <w:t xml:space="preserve"> manhole, </w:t>
      </w:r>
      <w:r>
        <w:t>pressure gauge and constant pressure valve.</w:t>
      </w:r>
    </w:p>
    <w:p w14:paraId="73B779CD" w14:textId="77777777" w:rsidR="00EF5A56" w:rsidRPr="00441173" w:rsidRDefault="00EF5A56" w:rsidP="00441173">
      <w:pPr>
        <w:pStyle w:val="PR1"/>
      </w:pPr>
      <w:r w:rsidRPr="00441173">
        <w:t xml:space="preserve">Provide </w:t>
      </w:r>
      <w:r w:rsidR="00D35FAE">
        <w:t>PLC</w:t>
      </w:r>
      <w:r w:rsidR="007D02D3">
        <w:t xml:space="preserve"> with digital display. Operating mode to display compressor status, unit run hours, and system pressures. Caution mode shall indicate high temperature shutdown status, high current draw and failure of temperature switch. Service mode to indicate scheduled service intervals. Compressors shall sequence on and off based on air demand. The master control panel shall have a NEMA 12 cabinet. The controls shall include start/stop for each compressor, main power disconnect, individual lockable motor disconnect switches with motor protection fuses</w:t>
      </w:r>
      <w:r w:rsidR="00724C2E">
        <w:t>, magnetic starters with overload protection, redundant 120 volt circuit transformers with fused primary and secondary pressure transmitters and programmable logic controllers, H-O-A selector switches, hour meters, lag alarm, indicating lights and silencer and reset buttons.</w:t>
      </w:r>
    </w:p>
    <w:p w14:paraId="60C89B3E" w14:textId="77777777" w:rsidR="00EF5A56" w:rsidRDefault="00724C2E" w:rsidP="00441173">
      <w:pPr>
        <w:pStyle w:val="PR1"/>
      </w:pPr>
      <w:r>
        <w:t xml:space="preserve">Provide NFPA 99 compliant twin type adsorption/regenerative desiccant type dryers. Each dryer shall be fully automatic with prefilters and after filters, on/off switch, ASME relief valve, inlet and outlet pressure gauges, factory install desiccant, condensate drain, lower shuttle valve, desiccant cartridges, upper shuttle valve, moisture indicator, ASME coded vessel, rated for 150 psi, NEMA 4 panel, solid state controls, dewpoint monitor, auto on demand air purge saving control. </w:t>
      </w:r>
    </w:p>
    <w:p w14:paraId="0AF88E57" w14:textId="77777777" w:rsidR="00850BD8" w:rsidRDefault="00D35FAE" w:rsidP="00441173">
      <w:pPr>
        <w:pStyle w:val="PR1"/>
      </w:pPr>
      <w:r>
        <w:lastRenderedPageBreak/>
        <w:t>Provide</w:t>
      </w:r>
      <w:r w:rsidR="00724C2E">
        <w:t xml:space="preserve"> with filtration system consisting of twin activated carbon filters with differential pressure gauge and change indicator</w:t>
      </w:r>
      <w:r w:rsidR="00850BD8">
        <w:t>. Complete with dual line pressure regulator assembly with pressure gauges, and pressure relief valve.</w:t>
      </w:r>
    </w:p>
    <w:p w14:paraId="7C7959E5" w14:textId="77777777" w:rsidR="00D35FAE" w:rsidRDefault="00850BD8" w:rsidP="00D35FAE">
      <w:pPr>
        <w:pStyle w:val="PR1"/>
      </w:pPr>
      <w:r>
        <w:t>Complete with NFPA local alarms.</w:t>
      </w:r>
      <w:r w:rsidR="00D35FAE">
        <w:t xml:space="preserve"> As follows:</w:t>
      </w:r>
    </w:p>
    <w:p w14:paraId="567AB288" w14:textId="77777777" w:rsidR="00D35FAE" w:rsidRDefault="00D35FAE" w:rsidP="00D35FAE">
      <w:pPr>
        <w:pStyle w:val="PR2"/>
      </w:pPr>
      <w:r>
        <w:t>Backup or lag compressor in operation</w:t>
      </w:r>
    </w:p>
    <w:p w14:paraId="3C1FED7D" w14:textId="77777777" w:rsidR="00D35FAE" w:rsidRDefault="00D35FAE" w:rsidP="00D35FAE">
      <w:pPr>
        <w:pStyle w:val="PR2"/>
      </w:pPr>
      <w:r>
        <w:t>High Carbon Monoxide Level</w:t>
      </w:r>
    </w:p>
    <w:p w14:paraId="2FE6A556" w14:textId="77777777" w:rsidR="00D35FAE" w:rsidRPr="00D35FAE" w:rsidRDefault="00D35FAE" w:rsidP="00D35FAE">
      <w:pPr>
        <w:pStyle w:val="PR2"/>
      </w:pPr>
      <w:r>
        <w:t>High dewpoint</w:t>
      </w:r>
    </w:p>
    <w:p w14:paraId="3E618E50" w14:textId="77777777" w:rsidR="00724C2E" w:rsidRDefault="00850BD8" w:rsidP="00441173">
      <w:pPr>
        <w:pStyle w:val="PR1"/>
      </w:pPr>
      <w:r>
        <w:t xml:space="preserve">Complete with dry contacts for indicating when any of the local alarms activates. </w:t>
      </w:r>
    </w:p>
    <w:p w14:paraId="3F9D6423" w14:textId="77777777" w:rsidR="00850BD8" w:rsidRPr="00441173" w:rsidRDefault="00850BD8" w:rsidP="00441173">
      <w:pPr>
        <w:pStyle w:val="PR1"/>
      </w:pPr>
      <w:r>
        <w:t xml:space="preserve">Manufactured by Beacon </w:t>
      </w:r>
      <w:proofErr w:type="spellStart"/>
      <w:r>
        <w:t>Medaes</w:t>
      </w:r>
      <w:proofErr w:type="spellEnd"/>
      <w:r>
        <w:t xml:space="preserve">, Ohio Medical, Allied, </w:t>
      </w:r>
      <w:proofErr w:type="spellStart"/>
      <w:r>
        <w:t>Powerex</w:t>
      </w:r>
      <w:proofErr w:type="spellEnd"/>
      <w:r>
        <w:t xml:space="preserve"> or </w:t>
      </w:r>
      <w:r w:rsidR="00034786">
        <w:t>Patton Medical.</w:t>
      </w:r>
    </w:p>
    <w:p w14:paraId="14175AB9" w14:textId="77777777" w:rsidR="00762A8C" w:rsidRPr="00346801" w:rsidRDefault="00235228" w:rsidP="00762A8C">
      <w:pPr>
        <w:pStyle w:val="ART"/>
        <w:rPr>
          <w:b/>
        </w:rPr>
      </w:pPr>
      <w:r w:rsidRPr="00346801">
        <w:rPr>
          <w:b/>
        </w:rPr>
        <w:t>Medical vacuum and air check valves</w:t>
      </w:r>
      <w:r w:rsidR="00762A8C" w:rsidRPr="00346801">
        <w:rPr>
          <w:b/>
        </w:rPr>
        <w:t xml:space="preserve">: </w:t>
      </w:r>
    </w:p>
    <w:p w14:paraId="5F003409" w14:textId="77777777" w:rsidR="00EB2F98" w:rsidRDefault="00235228" w:rsidP="00235228">
      <w:pPr>
        <w:pStyle w:val="PR1"/>
      </w:pPr>
      <w:r>
        <w:t xml:space="preserve">Spring loaded ball type three piece design with inline removable brass body, Teflon seat, rated for 300 </w:t>
      </w:r>
      <w:proofErr w:type="spellStart"/>
      <w:r>
        <w:t>psig</w:t>
      </w:r>
      <w:proofErr w:type="spellEnd"/>
      <w:r>
        <w:t xml:space="preserve"> minimum working pressure, NFPA 99 compliant, </w:t>
      </w:r>
      <w:proofErr w:type="spellStart"/>
      <w:r w:rsidR="00FA7EEB">
        <w:t>Type”K</w:t>
      </w:r>
      <w:proofErr w:type="spellEnd"/>
      <w:r w:rsidR="00FA7EEB">
        <w:t>” copper tube extensions. Manufactured by Amico Alert-1 Series, or approved equal.</w:t>
      </w:r>
    </w:p>
    <w:p w14:paraId="25D92C64" w14:textId="77777777" w:rsidR="00FA7EEB" w:rsidRPr="00346801" w:rsidRDefault="00FA7EEB" w:rsidP="00FA7EEB">
      <w:pPr>
        <w:pStyle w:val="ART"/>
        <w:rPr>
          <w:b/>
        </w:rPr>
      </w:pPr>
      <w:r w:rsidRPr="00346801">
        <w:rPr>
          <w:b/>
        </w:rPr>
        <w:t xml:space="preserve">NITROGEN CONTROL PANEL: </w:t>
      </w:r>
    </w:p>
    <w:p w14:paraId="1788BA1E" w14:textId="77777777" w:rsidR="00FA7EEB" w:rsidRDefault="00FA7EEB" w:rsidP="00FA7EEB">
      <w:pPr>
        <w:pStyle w:val="PR1"/>
      </w:pPr>
      <w:r>
        <w:t xml:space="preserve">Provide control panel constructed of brush finished anodized aluminum with a wraparound frame. A rough-in mounting box shall be included, constructed of 16 gauge steel with powder coating finish, complete with mounting flanges for anchoring to walls of various type construction. The panel shall have on-off service ball valve rated at 300 psi – maximum working pressure capable of sealing in both directions with Teflon ball seeds, with self-relieving type pressure regulator 10-250 psi regulating range, 2 ½ diameter regulator adjustment control knob, two 0-300 psi pressure gauges with dial face increments of 10 psi, type K copper tube extensions to a 3/8” nominal gas service line and to a remote outlet location, an outlet connection consisting of a Diameter – Index Safety System (DISS) type, cleaned for oxygen service, manufactured by Beacon </w:t>
      </w:r>
      <w:proofErr w:type="spellStart"/>
      <w:r>
        <w:t>Medaes</w:t>
      </w:r>
      <w:proofErr w:type="spellEnd"/>
      <w:r>
        <w:t xml:space="preserve"> No. 6-120276-01 or approved equal.</w:t>
      </w:r>
    </w:p>
    <w:p w14:paraId="7358D6CE" w14:textId="77777777" w:rsidR="006E5CB0" w:rsidRPr="00346801" w:rsidRDefault="00056B8F" w:rsidP="006E5CB0">
      <w:pPr>
        <w:pStyle w:val="ART"/>
        <w:rPr>
          <w:b/>
        </w:rPr>
      </w:pPr>
      <w:r>
        <w:rPr>
          <w:b/>
        </w:rPr>
        <w:t>OXYGEN SUPPLY</w:t>
      </w:r>
    </w:p>
    <w:p w14:paraId="323588BC" w14:textId="77777777" w:rsidR="00FA7EEB" w:rsidRPr="00346801" w:rsidRDefault="006E5CB0" w:rsidP="00056B8F">
      <w:pPr>
        <w:pStyle w:val="PR1"/>
      </w:pPr>
      <w:r w:rsidRPr="00346801">
        <w:t xml:space="preserve">The bulk oxygen storage and control equipment are existing shall be Owner supplied and installed.  This Contractor shall provide piping with shut off valve at bulk gas storage equipment for connection to bulk storage equipment by bulk gas storage equipment </w:t>
      </w:r>
      <w:proofErr w:type="spellStart"/>
      <w:r w:rsidRPr="00346801">
        <w:t>supplier.</w:t>
      </w:r>
      <w:r w:rsidR="00FA7EEB" w:rsidRPr="00346801">
        <w:t>EMERGENCY</w:t>
      </w:r>
      <w:proofErr w:type="spellEnd"/>
      <w:r w:rsidR="00FA7EEB" w:rsidRPr="00346801">
        <w:t xml:space="preserve"> OXYGEN SUPPLY CONNECTION: </w:t>
      </w:r>
    </w:p>
    <w:p w14:paraId="4ACB5D5A" w14:textId="77777777" w:rsidR="00EB2F98" w:rsidRPr="00346801" w:rsidRDefault="00FA7EEB" w:rsidP="00FA7EEB">
      <w:pPr>
        <w:pStyle w:val="PR1"/>
        <w:rPr>
          <w:b/>
        </w:rPr>
      </w:pPr>
      <w:r>
        <w:t xml:space="preserve">Provide emergency oxygen supply connection consisting of recessed mounted enclosure with a tubing extension directly out of the rear of the enclosure, 14 gauge steel construction with lockable hinged door, powder coated steel, weathertight, padlock staple, 1-1/2” NPTF, 2” valve, cleaned and capped for oxygen service, NFPA 99 compliant, automatically reseating bronze pressure relief valve (set at 75 </w:t>
      </w:r>
      <w:proofErr w:type="spellStart"/>
      <w:r>
        <w:t>psig</w:t>
      </w:r>
      <w:proofErr w:type="spellEnd"/>
      <w:r>
        <w:t xml:space="preserve">), 0-100 </w:t>
      </w:r>
      <w:proofErr w:type="spellStart"/>
      <w:r>
        <w:t>psig</w:t>
      </w:r>
      <w:proofErr w:type="spellEnd"/>
      <w:r>
        <w:t xml:space="preserve"> pressure gauge, manufactured by Beacon </w:t>
      </w:r>
      <w:proofErr w:type="spellStart"/>
      <w:r>
        <w:t>Medaes</w:t>
      </w:r>
      <w:proofErr w:type="spellEnd"/>
      <w:r>
        <w:t xml:space="preserve"> Model No. 140436-00 (emergency oxygen supply connection) &amp; No. 230399-00 (relief valve) or approved equal.</w:t>
      </w:r>
    </w:p>
    <w:p w14:paraId="76C9235A" w14:textId="77777777" w:rsidR="00EF5A56" w:rsidRPr="00346801" w:rsidRDefault="00EF5A56" w:rsidP="00EF5A56">
      <w:pPr>
        <w:pStyle w:val="ART"/>
        <w:rPr>
          <w:b/>
        </w:rPr>
      </w:pPr>
      <w:r w:rsidRPr="00346801">
        <w:rPr>
          <w:b/>
        </w:rPr>
        <w:t xml:space="preserve">FINAL CHECKING AND OPERATING INSTRUCTIONS: </w:t>
      </w:r>
    </w:p>
    <w:p w14:paraId="1D5E35D9" w14:textId="77777777" w:rsidR="00EF5A56" w:rsidRDefault="00EF5A56" w:rsidP="00EF5A56">
      <w:pPr>
        <w:pStyle w:val="PR1"/>
      </w:pPr>
      <w:r>
        <w:t>A representative of the equipment manufacturer shall periodically check with the Contractor during initial installation of the pipeline systems equipment.  He shall assist the Contractor in final check to make certain that all systems are in perfect operating condition.  The equipment manufacturer's representative shall provide 8 hours of instruction to the personnel in the use of the piping systems and the related equipment which is operated from those systems.</w:t>
      </w:r>
    </w:p>
    <w:p w14:paraId="42448CF0" w14:textId="77777777" w:rsidR="00EF5A56" w:rsidRPr="00346801" w:rsidRDefault="00EF5A56" w:rsidP="00EF5A56">
      <w:pPr>
        <w:pStyle w:val="ART"/>
        <w:rPr>
          <w:b/>
        </w:rPr>
      </w:pPr>
      <w:r w:rsidRPr="00346801">
        <w:rPr>
          <w:b/>
        </w:rPr>
        <w:lastRenderedPageBreak/>
        <w:t xml:space="preserve">LABORATORY FITTINGS: </w:t>
      </w:r>
    </w:p>
    <w:p w14:paraId="5ADFBB7D" w14:textId="77777777" w:rsidR="00EF5A56" w:rsidRDefault="00EF5A56" w:rsidP="00EF5A56">
      <w:pPr>
        <w:pStyle w:val="PR1"/>
      </w:pPr>
      <w:r>
        <w:t>Laboratory fittings will be furnished to the job site by the laboratory equipment supplier, with necessary holes cut in the laboratory equipment.  The Mechanical Contractor shall receive, store and install the fittings and make all necessary connections thereto.</w:t>
      </w:r>
    </w:p>
    <w:p w14:paraId="49068BDF" w14:textId="77777777" w:rsidR="00EF5A56" w:rsidRPr="00346801" w:rsidRDefault="00EF5A56" w:rsidP="00EF5A56">
      <w:pPr>
        <w:pStyle w:val="ART"/>
        <w:rPr>
          <w:b/>
        </w:rPr>
      </w:pPr>
      <w:r w:rsidRPr="00346801">
        <w:rPr>
          <w:b/>
        </w:rPr>
        <w:t xml:space="preserve">ALARM SYSTEMS: </w:t>
      </w:r>
    </w:p>
    <w:p w14:paraId="1B30C0A2" w14:textId="77777777" w:rsidR="00E7659C" w:rsidRDefault="00A66824" w:rsidP="004A6E0E">
      <w:pPr>
        <w:pStyle w:val="PR1"/>
      </w:pPr>
      <w:r>
        <w:t xml:space="preserve">General: </w:t>
      </w:r>
    </w:p>
    <w:p w14:paraId="385AB96E" w14:textId="77777777" w:rsidR="00E7659C" w:rsidRDefault="00A66824" w:rsidP="00E7659C">
      <w:pPr>
        <w:pStyle w:val="PR2"/>
      </w:pPr>
      <w:r>
        <w:t>Provide master alarm</w:t>
      </w:r>
      <w:r w:rsidR="004A6E0E">
        <w:t xml:space="preserve"> panel </w:t>
      </w:r>
      <w:r>
        <w:t xml:space="preserve"> for source equipment</w:t>
      </w:r>
      <w:r w:rsidR="004A6E0E">
        <w:t xml:space="preserve"> and area alarm panels</w:t>
      </w:r>
      <w:r>
        <w:t xml:space="preserve"> for station inlets and outlets as indicated on the drawings and as required by NFPA 99. </w:t>
      </w:r>
    </w:p>
    <w:p w14:paraId="0B887BBE" w14:textId="77777777" w:rsidR="00E7659C" w:rsidRDefault="00A66824" w:rsidP="00E7659C">
      <w:pPr>
        <w:pStyle w:val="PR2"/>
      </w:pPr>
      <w:r>
        <w:t xml:space="preserve">Alarms shall provide signals as required by the latest edition of NFPA 99. Alarms shall be UL listed and </w:t>
      </w:r>
    </w:p>
    <w:p w14:paraId="0DFFE624" w14:textId="77777777" w:rsidR="00E7659C" w:rsidRDefault="004A6E0E" w:rsidP="00E7659C">
      <w:pPr>
        <w:pStyle w:val="PR2"/>
      </w:pPr>
      <w:r>
        <w:t xml:space="preserve">The electrical requirements for the alarm panels shall be </w:t>
      </w:r>
      <w:r w:rsidR="00075D34">
        <w:t>115 volt/single phase/60 hertz, and</w:t>
      </w:r>
      <w:r w:rsidR="005D1C51">
        <w:t xml:space="preserve"> t</w:t>
      </w:r>
      <w:r>
        <w:t>he alarm panels shall be equipped with step down power transformer to convert the incoming power to low voltage</w:t>
      </w:r>
      <w:r w:rsidR="00F84DB2">
        <w:t xml:space="preserve"> DC</w:t>
      </w:r>
      <w:r>
        <w:t xml:space="preserve">. </w:t>
      </w:r>
    </w:p>
    <w:p w14:paraId="2D2CBCCF" w14:textId="77777777" w:rsidR="00E7659C" w:rsidRDefault="004A6E0E" w:rsidP="00E7659C">
      <w:pPr>
        <w:pStyle w:val="PR2"/>
      </w:pPr>
      <w:r>
        <w:t xml:space="preserve">The panels shall be equipped with green “Power On” indication when panel is powered. Each monitored condition shall have a separate red indicator illuminated when in alarm condition. Complete with alarm silence button to be illuminated in red after any audible alarm has been silenced. </w:t>
      </w:r>
    </w:p>
    <w:p w14:paraId="285420DA" w14:textId="77777777" w:rsidR="00E7659C" w:rsidRDefault="004A6E0E" w:rsidP="00E7659C">
      <w:pPr>
        <w:pStyle w:val="PR2"/>
      </w:pPr>
      <w:r>
        <w:t xml:space="preserve">Each panel shall have an audible signal activated by digital display modules or multi-signal modules, The alarm panel shall be equipped with alarm silence, test and setup buttons. </w:t>
      </w:r>
    </w:p>
    <w:p w14:paraId="3E7D01E5" w14:textId="77777777" w:rsidR="004A6E0E" w:rsidRDefault="004A6E0E" w:rsidP="00E7659C">
      <w:pPr>
        <w:pStyle w:val="PR2"/>
      </w:pPr>
      <w:r>
        <w:t xml:space="preserve">Each panel shall include a general fault relay, an RS-485 data port and an additional auxiliary relay. </w:t>
      </w:r>
    </w:p>
    <w:p w14:paraId="5CBE7898" w14:textId="77777777" w:rsidR="0086095C" w:rsidRDefault="0086095C" w:rsidP="00E7659C">
      <w:pPr>
        <w:pStyle w:val="PR2"/>
      </w:pPr>
      <w:r w:rsidRPr="00E5643A">
        <w:t>The audible signal shall have a minimum sound pressure level of 90 dBA measured at a distance of 3 ft.</w:t>
      </w:r>
    </w:p>
    <w:p w14:paraId="12254739" w14:textId="77777777" w:rsidR="00E7659C" w:rsidRDefault="00E7659C" w:rsidP="004A6E0E">
      <w:pPr>
        <w:pStyle w:val="PR1"/>
      </w:pPr>
      <w:r>
        <w:t xml:space="preserve">Master Alarms: </w:t>
      </w:r>
    </w:p>
    <w:p w14:paraId="3B2A0DAE" w14:textId="77777777" w:rsidR="00F84DB2" w:rsidRDefault="00E7659C" w:rsidP="00E7659C">
      <w:pPr>
        <w:pStyle w:val="PR2"/>
      </w:pPr>
      <w:r>
        <w:t xml:space="preserve">Provide master alarm panel  for source equipment and area alarm panels for station inlets and outlets as indicated on the drawings and as required by NFPA 99. </w:t>
      </w:r>
    </w:p>
    <w:p w14:paraId="575B99FC" w14:textId="77777777" w:rsidR="00E7659C" w:rsidRDefault="00F84DB2" w:rsidP="00E7659C">
      <w:pPr>
        <w:pStyle w:val="PR2"/>
      </w:pPr>
      <w:r w:rsidRPr="00E5643A">
        <w:t>The multi-signal alarm module shall be capable of monitoring up to six dry-contact signals.  Each signal shall illuminate a green LED to indicate that conditions are normal.  When a fault occurs, the green LED shall turn off, the red LED shall illuminate, and the audible alarm shall sound.  The red LED can be field programmed to illuminate as solid red or flashing red.  Each multi-signal alarm module shall be provided with a button to silence the audible alarm.  The visual alarm shall remain illuminated until the fault condition has been corrected.  Unused signals shall have the ability to be deactivated in the field.  Field programming can be accomplished without the use of tools.  The alarm shall be of the closed-circuit self-monitoring type, signaling abnormal conditions when the switch contacts are in the open position.  The multi-signal alarm module shall incorporate a self-test function to test LEDs, audible alarm, and signal display mode.  Each digital display module shall be equipped with a general fault relay output (30 VAC/VDC 2A max). Master alarm panel shall be equipped with additional set of dry contacts for alarm signal to DDC for any alarm occurring in medical gas system for pressure alarm signal</w:t>
      </w:r>
      <w:r>
        <w:t>.</w:t>
      </w:r>
    </w:p>
    <w:p w14:paraId="702F4737" w14:textId="77777777" w:rsidR="00F84DB2" w:rsidRDefault="00F84DB2" w:rsidP="00E7659C">
      <w:pPr>
        <w:pStyle w:val="PR2"/>
      </w:pPr>
      <w:r w:rsidRPr="00E5643A">
        <w:t>Master Alarm Signals</w:t>
      </w:r>
      <w:r>
        <w:t xml:space="preserve"> (Signals sent to the DDC system):</w:t>
      </w:r>
    </w:p>
    <w:p w14:paraId="60CBEDAF" w14:textId="77777777" w:rsidR="00F84DB2" w:rsidRDefault="00F84DB2" w:rsidP="00F84DB2">
      <w:pPr>
        <w:pStyle w:val="PR3"/>
      </w:pPr>
      <w:r w:rsidRPr="00441173">
        <w:t xml:space="preserve">Oxygen </w:t>
      </w:r>
      <w:r>
        <w:t>Line Pressure High</w:t>
      </w:r>
    </w:p>
    <w:p w14:paraId="0A6A3136" w14:textId="77777777" w:rsidR="00F84DB2" w:rsidRDefault="00F84DB2" w:rsidP="00F84DB2">
      <w:pPr>
        <w:pStyle w:val="PR3"/>
      </w:pPr>
      <w:r>
        <w:lastRenderedPageBreak/>
        <w:t>Oxygen Line Pressure Low</w:t>
      </w:r>
    </w:p>
    <w:p w14:paraId="26EEA7E8" w14:textId="77777777" w:rsidR="00F84DB2" w:rsidRDefault="00F84DB2" w:rsidP="00F84DB2">
      <w:pPr>
        <w:pStyle w:val="PR3"/>
      </w:pPr>
      <w:r>
        <w:t>N20 Line Pressure High</w:t>
      </w:r>
    </w:p>
    <w:p w14:paraId="2CAC271B" w14:textId="77777777" w:rsidR="00F84DB2" w:rsidRDefault="00E9638C" w:rsidP="00F84DB2">
      <w:pPr>
        <w:pStyle w:val="PR3"/>
      </w:pPr>
      <w:r>
        <w:t>N20 Line Pressure Low</w:t>
      </w:r>
    </w:p>
    <w:p w14:paraId="6364F6A5" w14:textId="77777777" w:rsidR="00E9638C" w:rsidRDefault="00E9638C" w:rsidP="00F84DB2">
      <w:pPr>
        <w:pStyle w:val="PR3"/>
      </w:pPr>
      <w:r>
        <w:t>N20 Reserve in Use</w:t>
      </w:r>
    </w:p>
    <w:p w14:paraId="33570EDB" w14:textId="77777777" w:rsidR="00E9638C" w:rsidRDefault="00E9638C" w:rsidP="00F84DB2">
      <w:pPr>
        <w:pStyle w:val="PR3"/>
      </w:pPr>
      <w:r>
        <w:t>N20 Bulk Liquid Level Low</w:t>
      </w:r>
    </w:p>
    <w:p w14:paraId="2DE1A527" w14:textId="77777777" w:rsidR="00E9638C" w:rsidRDefault="00E9638C" w:rsidP="00F84DB2">
      <w:pPr>
        <w:pStyle w:val="PR3"/>
      </w:pPr>
      <w:r>
        <w:t>N20 Reserve Pressure Low</w:t>
      </w:r>
    </w:p>
    <w:p w14:paraId="4489887C" w14:textId="77777777" w:rsidR="00E9638C" w:rsidRDefault="00E9638C" w:rsidP="00F84DB2">
      <w:pPr>
        <w:pStyle w:val="PR3"/>
      </w:pPr>
      <w:r>
        <w:t>Air Line Pressure Low</w:t>
      </w:r>
    </w:p>
    <w:p w14:paraId="6B45C32D" w14:textId="77777777" w:rsidR="00E9638C" w:rsidRDefault="00E9638C" w:rsidP="00F84DB2">
      <w:pPr>
        <w:pStyle w:val="PR3"/>
      </w:pPr>
      <w:r>
        <w:t>Air Dewpoint Level High</w:t>
      </w:r>
    </w:p>
    <w:p w14:paraId="6E5D9626" w14:textId="77777777" w:rsidR="00E9638C" w:rsidRDefault="00E9638C" w:rsidP="00F84DB2">
      <w:pPr>
        <w:pStyle w:val="PR3"/>
      </w:pPr>
      <w:r>
        <w:t>Vacuum Line Vacuum Low</w:t>
      </w:r>
    </w:p>
    <w:p w14:paraId="175612F0" w14:textId="77777777" w:rsidR="00E9638C" w:rsidRDefault="00E9638C" w:rsidP="00F84DB2">
      <w:pPr>
        <w:pStyle w:val="PR3"/>
      </w:pPr>
      <w:r>
        <w:t>N2 Line Pressure High</w:t>
      </w:r>
    </w:p>
    <w:p w14:paraId="5C2140A6" w14:textId="77777777" w:rsidR="00E9638C" w:rsidRDefault="00E9638C" w:rsidP="00F84DB2">
      <w:pPr>
        <w:pStyle w:val="PR3"/>
      </w:pPr>
      <w:r>
        <w:t>N2 Line Pressure Low</w:t>
      </w:r>
    </w:p>
    <w:p w14:paraId="02BA1ABE" w14:textId="77777777" w:rsidR="00E9638C" w:rsidRDefault="00E9638C" w:rsidP="00F84DB2">
      <w:pPr>
        <w:pStyle w:val="PR3"/>
      </w:pPr>
      <w:r>
        <w:t>N2 Reserve Supply in Use</w:t>
      </w:r>
    </w:p>
    <w:p w14:paraId="38A096DB" w14:textId="77777777" w:rsidR="00E9638C" w:rsidRDefault="00E9638C" w:rsidP="00E9638C">
      <w:pPr>
        <w:pStyle w:val="PR3"/>
      </w:pPr>
      <w:r>
        <w:t>CO2 Line Pressure High</w:t>
      </w:r>
    </w:p>
    <w:p w14:paraId="03C8335F" w14:textId="77777777" w:rsidR="00E9638C" w:rsidRDefault="00E9638C" w:rsidP="00E9638C">
      <w:pPr>
        <w:pStyle w:val="PR3"/>
      </w:pPr>
      <w:r>
        <w:t>CO2 Line Pressure Low</w:t>
      </w:r>
    </w:p>
    <w:p w14:paraId="32676588" w14:textId="77777777" w:rsidR="00E9638C" w:rsidRDefault="00E9638C" w:rsidP="00E9638C">
      <w:pPr>
        <w:pStyle w:val="PR3"/>
      </w:pPr>
      <w:r>
        <w:t>CO2 Reserve in Use</w:t>
      </w:r>
    </w:p>
    <w:p w14:paraId="43AED7B7" w14:textId="77777777" w:rsidR="00E9638C" w:rsidRDefault="00E9638C" w:rsidP="00E9638C">
      <w:pPr>
        <w:pStyle w:val="PR3"/>
      </w:pPr>
      <w:r>
        <w:t>CO2 Reserve Pressure Low</w:t>
      </w:r>
    </w:p>
    <w:p w14:paraId="259661FF" w14:textId="77777777" w:rsidR="00E9638C" w:rsidRDefault="00E9638C" w:rsidP="00E9638C">
      <w:pPr>
        <w:pStyle w:val="PR3"/>
      </w:pPr>
      <w:r>
        <w:t>Air Carbon Monoxide High</w:t>
      </w:r>
    </w:p>
    <w:p w14:paraId="153A374D" w14:textId="77777777" w:rsidR="00E9638C" w:rsidRDefault="00E9638C" w:rsidP="00E9638C">
      <w:pPr>
        <w:pStyle w:val="PR3"/>
      </w:pPr>
      <w:r>
        <w:t>Air Compressor Reserve in Use</w:t>
      </w:r>
    </w:p>
    <w:p w14:paraId="75683945" w14:textId="77777777" w:rsidR="00E9638C" w:rsidRDefault="00E9638C" w:rsidP="00E9638C">
      <w:pPr>
        <w:pStyle w:val="PR1"/>
      </w:pPr>
      <w:r>
        <w:t xml:space="preserve">Area Alarms: </w:t>
      </w:r>
    </w:p>
    <w:p w14:paraId="3A6A0407" w14:textId="77777777" w:rsidR="00E9638C" w:rsidRDefault="00E9638C" w:rsidP="00E9638C">
      <w:pPr>
        <w:pStyle w:val="PR2"/>
      </w:pPr>
      <w:r>
        <w:t>Area alarm panels shall be provided to monitor all medical gas, medical/surgical vacuum, and piped WAGD systems supplying anesthetizing locations, and other vital life support and critical areas such as post anesthesia recovery, intensive care units, emergency departments, and where indicated on Drawings.</w:t>
      </w:r>
      <w:r w:rsidRPr="00E9638C">
        <w:t xml:space="preserve"> </w:t>
      </w:r>
      <w:r w:rsidRPr="00973F60">
        <w:t>Each area alarm shall include one power supply module, a sensor module for each specific gas, one digital module for each specific gas</w:t>
      </w:r>
      <w:r>
        <w:t>.</w:t>
      </w:r>
    </w:p>
    <w:p w14:paraId="1029530B" w14:textId="77777777" w:rsidR="00E9638C" w:rsidRDefault="00E9638C" w:rsidP="00E9638C">
      <w:pPr>
        <w:pStyle w:val="PR2"/>
      </w:pPr>
      <w:r w:rsidRPr="00973F60">
        <w:t>The power supply module shall be capable of eight digital modules and converting 120</w:t>
      </w:r>
      <w:r w:rsidR="002E5E26">
        <w:t xml:space="preserve"> </w:t>
      </w:r>
      <w:r w:rsidRPr="00973F60">
        <w:t>VAC to low voltage DC.  This module to contain a fuse to protect the system from voltage and amperage surges and yellow POWER ON indicator.  Each power module shall provide an audible signal activated by a fault signal at the Digital Module</w:t>
      </w:r>
      <w:r>
        <w:t>.</w:t>
      </w:r>
    </w:p>
    <w:p w14:paraId="1C637FF3" w14:textId="77777777" w:rsidR="00E9638C" w:rsidRDefault="00FA795A" w:rsidP="00E9638C">
      <w:pPr>
        <w:pStyle w:val="PR2"/>
      </w:pPr>
      <w:r w:rsidRPr="00973F60">
        <w:t xml:space="preserve">The Digital Module shall provide an audible and visual signal when an advisory or a fault signal is received.  An audible alarm </w:t>
      </w:r>
      <w:r w:rsidR="00075D34">
        <w:t>silence</w:t>
      </w:r>
      <w:r w:rsidRPr="00973F60">
        <w:t xml:space="preserve"> switch shall be available, </w:t>
      </w:r>
      <w:r w:rsidR="00075D34">
        <w:t>to</w:t>
      </w:r>
      <w:r w:rsidRPr="00973F60">
        <w:t xml:space="preserve"> automatically cancel when the fault is correct.  Signal limits shall be factory set, field </w:t>
      </w:r>
      <w:r w:rsidR="00075D34">
        <w:t>adjustable</w:t>
      </w:r>
      <w:r w:rsidRPr="00973F60">
        <w:t xml:space="preserve"> without the use of tools. The display shall be programmable to read </w:t>
      </w:r>
      <w:r w:rsidR="00075D34">
        <w:t xml:space="preserve">pressure in </w:t>
      </w:r>
      <w:proofErr w:type="spellStart"/>
      <w:r w:rsidR="00075D34">
        <w:t>psig</w:t>
      </w:r>
      <w:proofErr w:type="spellEnd"/>
      <w:r w:rsidR="00075D34">
        <w:t xml:space="preserve"> or inches Hg</w:t>
      </w:r>
      <w:r w:rsidR="00FF0F2A">
        <w:t xml:space="preserve">. </w:t>
      </w:r>
      <w:r w:rsidRPr="00973F60">
        <w:t>Digital modules shall provide three additional audible and visual signals to field label and function as a master alarm</w:t>
      </w:r>
      <w:r>
        <w:t>.</w:t>
      </w:r>
    </w:p>
    <w:p w14:paraId="30305489" w14:textId="77777777" w:rsidR="00FA795A" w:rsidRDefault="00FA795A" w:rsidP="00E9638C">
      <w:pPr>
        <w:pStyle w:val="PR2"/>
      </w:pPr>
      <w:r w:rsidRPr="00973F60">
        <w:lastRenderedPageBreak/>
        <w:t>The Sensor Module shall contain a transducer capable of providing calibrated signals to the Digital Module.  Sensor Modules shall be gas specific and capable of mounting directly in the gas pipeline system, either in the ceiling or directly above the Digital Module in standard wall construction.  Pipeline connections shall be 3/8" copper tubing.  Connectors shall be provided for attaching field wiring.  Sensors shall be capable of being removed without shutting down the medical gas system</w:t>
      </w:r>
      <w:r>
        <w:t>.</w:t>
      </w:r>
    </w:p>
    <w:p w14:paraId="4927DBA5" w14:textId="77777777" w:rsidR="00FA795A" w:rsidRPr="00441173" w:rsidRDefault="00FA795A" w:rsidP="00E9638C">
      <w:pPr>
        <w:pStyle w:val="PR2"/>
      </w:pPr>
      <w:r w:rsidRPr="00973F60">
        <w:t>Furnish and install the alarm system and associated wiring under Division 26</w:t>
      </w:r>
      <w:r>
        <w:t>.</w:t>
      </w:r>
      <w:r w:rsidRPr="00FA795A">
        <w:t xml:space="preserve"> </w:t>
      </w:r>
      <w:r w:rsidRPr="00973F60">
        <w:t>Termination of signal wire at alarm location by manufacturer</w:t>
      </w:r>
      <w:r>
        <w:t>.</w:t>
      </w:r>
    </w:p>
    <w:p w14:paraId="1922148C" w14:textId="77777777" w:rsidR="00EF5A56" w:rsidRDefault="00FA795A" w:rsidP="00EF5A56">
      <w:pPr>
        <w:pStyle w:val="PR1"/>
      </w:pPr>
      <w:r>
        <w:t xml:space="preserve">Pipeline </w:t>
      </w:r>
      <w:r w:rsidR="00EF5A56">
        <w:t>Gauges:</w:t>
      </w:r>
    </w:p>
    <w:p w14:paraId="4B7AFCE6" w14:textId="77777777" w:rsidR="00EF5A56" w:rsidRDefault="00EF5A56" w:rsidP="00EF5A56">
      <w:pPr>
        <w:pStyle w:val="PR2"/>
      </w:pPr>
      <w:r>
        <w:t>Monitoring gauges shall be shall be complete with brushed stainless steel fascia with services identified, plastic protective dial free</w:t>
      </w:r>
      <w:r w:rsidR="00FA795A">
        <w:t xml:space="preserve">,4-1/2” diameter, </w:t>
      </w:r>
      <w:r>
        <w:t>back box, check valves, and 3/8" sensing line.  Provide valves to isolate gauge from pressure line.   These gauges shall be installed in the locations as indicated on the Drawings.</w:t>
      </w:r>
      <w:r w:rsidR="00FA795A">
        <w:t xml:space="preserve"> Vacuum line gauges shall register 0-30 inches Hg. Medical gases line gauges, except for nitrogen shall register 0-100 </w:t>
      </w:r>
      <w:proofErr w:type="spellStart"/>
      <w:r w:rsidR="00FA795A">
        <w:t>psig</w:t>
      </w:r>
      <w:proofErr w:type="spellEnd"/>
      <w:r w:rsidR="00FA795A">
        <w:t xml:space="preserve">. Nitrogen line gauges shall register 0-300 </w:t>
      </w:r>
      <w:proofErr w:type="spellStart"/>
      <w:r w:rsidR="00FA795A">
        <w:t>psig</w:t>
      </w:r>
      <w:proofErr w:type="spellEnd"/>
      <w:r w:rsidR="00FA795A">
        <w:t>. Gauges for positive pressure systems shall be cleaned and sealed for oxygen service.</w:t>
      </w:r>
    </w:p>
    <w:p w14:paraId="4844ECAE" w14:textId="77777777" w:rsidR="00EF5A56" w:rsidRDefault="00EF5A56" w:rsidP="00EF5A56">
      <w:pPr>
        <w:pStyle w:val="PRT"/>
      </w:pPr>
      <w:r>
        <w:t>EXECUTION</w:t>
      </w:r>
    </w:p>
    <w:p w14:paraId="1738A2FC" w14:textId="77777777" w:rsidR="00EF5A56" w:rsidRPr="00346801" w:rsidRDefault="00FF0F2A" w:rsidP="00EF5A56">
      <w:pPr>
        <w:pStyle w:val="ART"/>
        <w:rPr>
          <w:b/>
        </w:rPr>
      </w:pPr>
      <w:r w:rsidRPr="00346801">
        <w:rPr>
          <w:b/>
        </w:rPr>
        <w:t>INSTALLATION</w:t>
      </w:r>
    </w:p>
    <w:p w14:paraId="72D153DE" w14:textId="77777777" w:rsidR="00FF0F2A" w:rsidRPr="00F034CA" w:rsidRDefault="00FF0F2A" w:rsidP="00FF0F2A">
      <w:pPr>
        <w:pStyle w:val="PR1"/>
        <w:tabs>
          <w:tab w:val="clear" w:pos="864"/>
        </w:tabs>
        <w:ind w:left="1080" w:hanging="360"/>
      </w:pPr>
      <w:r>
        <w:t>Installation shall meet or exceed all applicable federal,</w:t>
      </w:r>
      <w:r w:rsidR="00075D34">
        <w:t xml:space="preserve"> and</w:t>
      </w:r>
      <w:r>
        <w:t xml:space="preserve"> state requirements, referenced standards and conform to codes and ordinances of authorities having jurisdiction.</w:t>
      </w:r>
      <w:r>
        <w:rPr>
          <w:b/>
          <w:bCs w:val="0"/>
        </w:rPr>
        <w:t xml:space="preserve"> </w:t>
      </w:r>
    </w:p>
    <w:p w14:paraId="638B5FEF" w14:textId="77777777" w:rsidR="00FF0F2A" w:rsidRDefault="00FF0F2A" w:rsidP="00FF0F2A">
      <w:pPr>
        <w:pStyle w:val="PR1"/>
        <w:tabs>
          <w:tab w:val="clear" w:pos="864"/>
        </w:tabs>
        <w:ind w:left="1080" w:hanging="360"/>
      </w:pPr>
      <w:r>
        <w:t>All installation shall be in accordance with manufacturer’s published recommendations.</w:t>
      </w:r>
    </w:p>
    <w:p w14:paraId="74EC506D" w14:textId="77777777" w:rsidR="00FF0F2A" w:rsidRDefault="00FF0F2A" w:rsidP="00FF0F2A">
      <w:pPr>
        <w:pStyle w:val="PR1"/>
        <w:tabs>
          <w:tab w:val="clear" w:pos="864"/>
        </w:tabs>
        <w:ind w:left="1080" w:hanging="360"/>
      </w:pPr>
      <w:r>
        <w:t>Install all system components in complete compliance with referenced standards and manufacturer’s published instructions.</w:t>
      </w:r>
    </w:p>
    <w:p w14:paraId="28D6686D" w14:textId="77777777" w:rsidR="00FF0F2A" w:rsidRDefault="00FF0F2A" w:rsidP="00FF0F2A">
      <w:pPr>
        <w:pStyle w:val="PR1"/>
        <w:tabs>
          <w:tab w:val="clear" w:pos="864"/>
        </w:tabs>
        <w:ind w:left="1080" w:hanging="360"/>
      </w:pPr>
      <w:r>
        <w:t>The exterior surface of all tubes, joints and fittings shall be cleaned prior to brazing with non-abrasive pads by washing with hot water after assembly to remove any surface oxides or excess flux and provide for clear visual inspection of brazed connections. A visual inspection of each brazed joint shall be made to assure that the alloy has flowed completely around the joint at the tube-fitting interface. Where flux has been used, assure that solidified flux residue has not formed a temporary seal that could hold test pressure.</w:t>
      </w:r>
    </w:p>
    <w:p w14:paraId="4470D6C5" w14:textId="77777777" w:rsidR="00FF0F2A" w:rsidRDefault="00FF0F2A" w:rsidP="00FF0F2A">
      <w:pPr>
        <w:pStyle w:val="PR1"/>
        <w:tabs>
          <w:tab w:val="clear" w:pos="864"/>
        </w:tabs>
        <w:ind w:left="1080" w:hanging="360"/>
      </w:pPr>
      <w:r>
        <w:t xml:space="preserve">Apply flux sparingly to the clean tube only and in a manner to avoid leaving any excess inside of completed joints. (NOTE: Ensure proper ventilation. Some </w:t>
      </w:r>
      <w:proofErr w:type="spellStart"/>
      <w:r>
        <w:t>BAg</w:t>
      </w:r>
      <w:proofErr w:type="spellEnd"/>
      <w:r>
        <w:t xml:space="preserve"> series filler metals contain cadmium, which, when heated during brazing, can produce toxic fumes.)</w:t>
      </w:r>
    </w:p>
    <w:p w14:paraId="37EC0DBF" w14:textId="77777777" w:rsidR="00FF0F2A" w:rsidRDefault="00FF0F2A" w:rsidP="00FF0F2A">
      <w:pPr>
        <w:pStyle w:val="PR1"/>
        <w:tabs>
          <w:tab w:val="clear" w:pos="864"/>
        </w:tabs>
        <w:ind w:left="1080" w:hanging="360"/>
      </w:pPr>
      <w:r>
        <w:t>Joints shall be brazed within one hour after the surfaces are cleaned for brazing.</w:t>
      </w:r>
    </w:p>
    <w:p w14:paraId="75D82B7B" w14:textId="77777777" w:rsidR="00FF0F2A" w:rsidRDefault="00FF0F2A" w:rsidP="00FF0F2A">
      <w:pPr>
        <w:pStyle w:val="PR1"/>
        <w:tabs>
          <w:tab w:val="clear" w:pos="864"/>
        </w:tabs>
        <w:ind w:left="1080" w:hanging="360"/>
      </w:pPr>
      <w:r>
        <w:t>While being brazed, all vacuum and oxygen piping joints shall be continuously purged with oil-free, dry Nitrogen to prevent the formation of copper oxide on the inside surfaces of the joint. The purge shall be maintained until the joint is cool to the touch. The final connection of new piping to an existing, in-use pipeline shall be permitted to be made without the use of a nitrogen purge.</w:t>
      </w:r>
    </w:p>
    <w:p w14:paraId="0108F863" w14:textId="77777777" w:rsidR="00FF0F2A" w:rsidRDefault="00FF0F2A" w:rsidP="00FF0F2A">
      <w:pPr>
        <w:pStyle w:val="PR1"/>
        <w:tabs>
          <w:tab w:val="clear" w:pos="864"/>
        </w:tabs>
        <w:ind w:left="1080" w:hanging="360"/>
      </w:pPr>
      <w:r>
        <w:t xml:space="preserve">Bury all underground piping at least 3 feet below finished grade and fully encase within </w:t>
      </w:r>
      <w:r w:rsidR="00075D34">
        <w:t xml:space="preserve">a minimum 2 pipe size larger </w:t>
      </w:r>
      <w:r>
        <w:t>schedule 40 PVC piping sleeve. Provide a continuous detectable warning tape immediately above buried lines. Warning tape shall clearly identify the pipeline by specific name. A continuous warning means shall also be provided on tamped backfill above the pipeline at approximately one-half the depth of bury.</w:t>
      </w:r>
    </w:p>
    <w:p w14:paraId="502D9441" w14:textId="77777777" w:rsidR="00FF0F2A" w:rsidRDefault="00FF0F2A" w:rsidP="00FF0F2A">
      <w:pPr>
        <w:pStyle w:val="PR1"/>
        <w:tabs>
          <w:tab w:val="clear" w:pos="864"/>
        </w:tabs>
        <w:ind w:left="1080" w:hanging="360"/>
      </w:pPr>
      <w:r>
        <w:lastRenderedPageBreak/>
        <w:t xml:space="preserve">Do not install piping in the same trench with other buried utilities. The minimum horizontal clearance between medical pipe and parallel buried utility pipe shall be 8 feet. Do not </w:t>
      </w:r>
      <w:r w:rsidR="000F60F5">
        <w:rPr>
          <w:lang w:val="en-US"/>
        </w:rPr>
        <w:t xml:space="preserve">route </w:t>
      </w:r>
      <w:r>
        <w:t>pipe through catch basins, vaults, manholes or similar underground structures.</w:t>
      </w:r>
    </w:p>
    <w:p w14:paraId="7F9D547B" w14:textId="4B45CDDE" w:rsidR="00FF0F2A" w:rsidRDefault="00075D34" w:rsidP="00FF0F2A">
      <w:pPr>
        <w:pStyle w:val="PR1"/>
        <w:tabs>
          <w:tab w:val="clear" w:pos="864"/>
        </w:tabs>
        <w:ind w:left="1080" w:hanging="360"/>
      </w:pPr>
      <w:r>
        <w:t xml:space="preserve">Medical gas </w:t>
      </w:r>
      <w:r w:rsidR="00FF0F2A">
        <w:t>Piping systems shall not be used as a grounding electrode.</w:t>
      </w:r>
    </w:p>
    <w:p w14:paraId="51BEFA4E" w14:textId="77777777" w:rsidR="00FF0F2A" w:rsidRDefault="00FF0F2A" w:rsidP="00FF0F2A">
      <w:pPr>
        <w:pStyle w:val="PR1"/>
        <w:tabs>
          <w:tab w:val="clear" w:pos="864"/>
        </w:tabs>
        <w:ind w:left="1080" w:hanging="360"/>
      </w:pPr>
      <w:r>
        <w:t>Shut-off valves installed for future connections shall be provided with downstream piping closed with a brazed cap and sufficient tubing allowance for cutting and re-brazing.</w:t>
      </w:r>
    </w:p>
    <w:p w14:paraId="2695537C" w14:textId="77777777" w:rsidR="00FF0F2A" w:rsidRDefault="00FF0F2A" w:rsidP="00FF0F2A">
      <w:pPr>
        <w:pStyle w:val="PR1"/>
        <w:tabs>
          <w:tab w:val="clear" w:pos="864"/>
        </w:tabs>
        <w:ind w:left="1080" w:hanging="360"/>
      </w:pPr>
      <w:r>
        <w:t>Branch takeoffs from horizontal piping shall be taken off above the centerline of the main or branch pipe and rise vertically or at an angle of not less than 45 degrees from vertical.</w:t>
      </w:r>
    </w:p>
    <w:p w14:paraId="49B08B05" w14:textId="77777777" w:rsidR="00FF0F2A" w:rsidRDefault="00FF0F2A" w:rsidP="00FF0F2A">
      <w:pPr>
        <w:pStyle w:val="PR1"/>
        <w:tabs>
          <w:tab w:val="clear" w:pos="864"/>
        </w:tabs>
        <w:ind w:left="1080" w:hanging="360"/>
      </w:pPr>
      <w:r>
        <w:t>Support all piping in accordance with Contract Documents.</w:t>
      </w:r>
    </w:p>
    <w:p w14:paraId="14D229E4" w14:textId="77777777" w:rsidR="00FF0F2A" w:rsidRDefault="00FF0F2A" w:rsidP="00FF0F2A">
      <w:pPr>
        <w:pStyle w:val="PR1"/>
        <w:tabs>
          <w:tab w:val="clear" w:pos="864"/>
        </w:tabs>
        <w:ind w:left="1080" w:hanging="360"/>
      </w:pPr>
      <w:r>
        <w:t>Pressure and vacuum indicators shall be readable from a standing position.</w:t>
      </w:r>
    </w:p>
    <w:p w14:paraId="5D9DD8F5" w14:textId="77777777" w:rsidR="00FF0F2A" w:rsidRDefault="00FF0F2A" w:rsidP="00FF0F2A">
      <w:pPr>
        <w:pStyle w:val="PR1"/>
        <w:tabs>
          <w:tab w:val="clear" w:pos="864"/>
        </w:tabs>
        <w:ind w:left="1080" w:hanging="360"/>
      </w:pPr>
      <w:r>
        <w:t>All alarm sensors shall be installed at readily accessible locations and shall not be obstructed by other building components.</w:t>
      </w:r>
    </w:p>
    <w:p w14:paraId="0B9913A3" w14:textId="77777777" w:rsidR="00FF0F2A" w:rsidRDefault="00FF0F2A" w:rsidP="00FF0F2A">
      <w:pPr>
        <w:pStyle w:val="PR1"/>
        <w:tabs>
          <w:tab w:val="clear" w:pos="864"/>
        </w:tabs>
        <w:ind w:left="1080" w:hanging="360"/>
      </w:pPr>
      <w:r>
        <w:t>Zone valve boxes shall be installed where they are visible and accessible at all time and readily operable from a standing position in the corridor on the same floor they serve.</w:t>
      </w:r>
    </w:p>
    <w:p w14:paraId="0A930585" w14:textId="77777777" w:rsidR="00C32763" w:rsidRPr="00C32763" w:rsidRDefault="00FF0F2A" w:rsidP="00C32763">
      <w:pPr>
        <w:pStyle w:val="PR1"/>
      </w:pPr>
      <w:r>
        <w:t>Area alarm panels shall be located where indicated on Contract Drawings at a nurse’s station or other location that will provide for continuous responsible surveillance.</w:t>
      </w:r>
      <w:r w:rsidR="00C32763">
        <w:t xml:space="preserve"> </w:t>
      </w:r>
      <w:r w:rsidR="00C32763" w:rsidRPr="00C32763">
        <w:t>Locate master alarm panels where indicated on Contract Drawings in at least two separate locations as required by NFPA 99. All alarm panels shall be mounted at a height allowing monitoring and operation from a standing position.</w:t>
      </w:r>
      <w:r w:rsidR="00C32763">
        <w:t xml:space="preserve"> </w:t>
      </w:r>
      <w:r w:rsidR="00C32763" w:rsidRPr="00C32763">
        <w:t>Coordinate with Electrical Contractor to insure that power is provided to alarms from the life safety branch of the emergency electrical system.</w:t>
      </w:r>
    </w:p>
    <w:p w14:paraId="454786B9" w14:textId="4FF792EB" w:rsidR="00FF0F2A" w:rsidRDefault="00FF0F2A" w:rsidP="00FF0F2A">
      <w:pPr>
        <w:pStyle w:val="PR1"/>
      </w:pPr>
      <w:r>
        <w:t>Provide low voltage wiring from sensors to alarm panels as required</w:t>
      </w:r>
      <w:r w:rsidR="000F60F5">
        <w:rPr>
          <w:lang w:val="en-US"/>
        </w:rPr>
        <w:t>.</w:t>
      </w:r>
      <w:r>
        <w:t>All low voltage wiring shall be routed within conduit. Wiring from switches or sensors shall be supervised or protected as required by NFPA 70, National Electrical Code, for emergency system circuits</w:t>
      </w:r>
    </w:p>
    <w:p w14:paraId="64084504" w14:textId="77777777" w:rsidR="00C32763" w:rsidRPr="00C32763" w:rsidRDefault="00C32763" w:rsidP="00C32763">
      <w:pPr>
        <w:pStyle w:val="PR1"/>
      </w:pPr>
      <w:r w:rsidRPr="00C32763">
        <w:t>Mounting height of medical gas wall outlets shall be 60” above finished floor to centerline of outlet in all locations, except in Operating Rooms, where the bottom of the medical gas wall outlet cover plate shall be 62” above finished floor.</w:t>
      </w:r>
    </w:p>
    <w:p w14:paraId="2C4C942E" w14:textId="77777777" w:rsidR="00C32763" w:rsidRPr="00C32763" w:rsidRDefault="00C32763" w:rsidP="00C32763">
      <w:pPr>
        <w:pStyle w:val="PR1"/>
      </w:pPr>
      <w:r w:rsidRPr="00C32763">
        <w:t>The mounting height of the medical gas valve boxes shall be 66” from the top of the valve box to the finished floor.</w:t>
      </w:r>
    </w:p>
    <w:p w14:paraId="10DD6781" w14:textId="77777777" w:rsidR="00C32763" w:rsidRPr="00C32763" w:rsidRDefault="00C32763" w:rsidP="00C32763">
      <w:pPr>
        <w:pStyle w:val="PR1"/>
      </w:pPr>
      <w:r w:rsidRPr="00C32763">
        <w:t>The mounting height of the medical gas alarm panels shall be 66” from the top of the panel to the finished floor.</w:t>
      </w:r>
    </w:p>
    <w:p w14:paraId="18D87B95" w14:textId="77777777" w:rsidR="00C32763" w:rsidRPr="00FF0F2A" w:rsidRDefault="00C32763" w:rsidP="00C32763">
      <w:pPr>
        <w:pStyle w:val="PR1"/>
      </w:pPr>
      <w:r w:rsidRPr="00C32763">
        <w:t>A manufacturer’s factory trained representative shall be available on the job-site to check the installation and start-up of package. The manufacturer’s representative shall be responsible for training the Owner’s Representative on the operation and proper maintenance of the unit.</w:t>
      </w:r>
    </w:p>
    <w:p w14:paraId="4409D40D" w14:textId="77777777" w:rsidR="00EF5A56" w:rsidRPr="00346801" w:rsidRDefault="002A7790" w:rsidP="00EF5A56">
      <w:pPr>
        <w:pStyle w:val="ART"/>
        <w:rPr>
          <w:b/>
        </w:rPr>
      </w:pPr>
      <w:r w:rsidRPr="00346801">
        <w:rPr>
          <w:b/>
        </w:rPr>
        <w:t>testing and inspection</w:t>
      </w:r>
    </w:p>
    <w:p w14:paraId="4818D728" w14:textId="77777777" w:rsidR="002A7790" w:rsidRDefault="002A7790" w:rsidP="002A7790">
      <w:pPr>
        <w:pStyle w:val="PR1"/>
        <w:tabs>
          <w:tab w:val="clear" w:pos="864"/>
        </w:tabs>
        <w:ind w:left="1080" w:hanging="360"/>
      </w:pPr>
      <w:r>
        <w:t>Inspection and testing shall be performed on all new piped gas systems, additions, renovations, temporary installations, or repaired systems, to assure the facility, by a documented procedure, that all applicable provisions of NFPA 99 have been adhered to and system integrity has been achieved or maintained.</w:t>
      </w:r>
    </w:p>
    <w:p w14:paraId="7C02EA9A" w14:textId="77777777" w:rsidR="002A7790" w:rsidRDefault="002A7790" w:rsidP="002A7790">
      <w:pPr>
        <w:pStyle w:val="PR1"/>
        <w:tabs>
          <w:tab w:val="clear" w:pos="864"/>
        </w:tabs>
        <w:ind w:left="1080" w:hanging="360"/>
      </w:pPr>
      <w:r>
        <w:lastRenderedPageBreak/>
        <w:t>After brazing, the outside of all joints shall be cleaned by washing with water and a wire brush to remove any residue and permit clear visual inspection of the joint. Each brazed joint shall be visually inspected after cleaning the outside surfaces. Brazed joints identified as defective shall be repaired or replaced.</w:t>
      </w:r>
    </w:p>
    <w:p w14:paraId="16EF0451" w14:textId="77777777" w:rsidR="002A7790" w:rsidRDefault="002A7790" w:rsidP="002A7790">
      <w:pPr>
        <w:pStyle w:val="PR1"/>
        <w:tabs>
          <w:tab w:val="clear" w:pos="864"/>
        </w:tabs>
        <w:ind w:left="1080" w:hanging="360"/>
      </w:pPr>
      <w:r>
        <w:t>After installation of the distribution piping and before installation of station outlets/inlets and other system components (e.g., pressure/vacuum alarm devices, pressure/vacuum indicators), piping in medical vacuum and gas distribution systems shall be blown clear by means of oil-free, dry Nitrogen.</w:t>
      </w:r>
    </w:p>
    <w:p w14:paraId="6A856054" w14:textId="77777777" w:rsidR="002A7790" w:rsidRDefault="002A7790" w:rsidP="002A7790">
      <w:pPr>
        <w:pStyle w:val="PR1"/>
        <w:tabs>
          <w:tab w:val="clear" w:pos="864"/>
        </w:tabs>
        <w:ind w:left="1080" w:hanging="360"/>
      </w:pPr>
      <w:r>
        <w:t>Installer shall perform initial pressure tests, cross-connection test, piping purge test and standing pressure test prior to third party system verification and in strict accordance with NFPA 99.</w:t>
      </w:r>
    </w:p>
    <w:p w14:paraId="19CD6C9B" w14:textId="77777777" w:rsidR="002A7790" w:rsidRDefault="002A7790" w:rsidP="002A7790">
      <w:pPr>
        <w:pStyle w:val="PR1"/>
        <w:tabs>
          <w:tab w:val="clear" w:pos="864"/>
        </w:tabs>
        <w:ind w:left="1080" w:hanging="360"/>
      </w:pPr>
      <w:r>
        <w:t>The rated accuracy of indicators used for testing shall be 1 percent (full scale) or better at the point of reading.</w:t>
      </w:r>
    </w:p>
    <w:p w14:paraId="78CC33F9" w14:textId="77777777" w:rsidR="002A7790" w:rsidRDefault="002A7790" w:rsidP="002A7790">
      <w:pPr>
        <w:pStyle w:val="PR1"/>
        <w:tabs>
          <w:tab w:val="clear" w:pos="864"/>
        </w:tabs>
        <w:ind w:left="1080" w:hanging="360"/>
      </w:pPr>
      <w:r>
        <w:t>System verification tests shall be performed only after all installer performed tests, have been completed. Equipment Vendor or installing Contractor shall not perform system verification, final testing or certification.</w:t>
      </w:r>
    </w:p>
    <w:p w14:paraId="4CF2C41A" w14:textId="77777777" w:rsidR="002A7790" w:rsidRDefault="002A7790" w:rsidP="00C32763">
      <w:pPr>
        <w:pStyle w:val="PR1"/>
      </w:pPr>
      <w:r>
        <w:t>A Third Party Medical Gas System Verification Testing Agency shall perform standing pressure test, cross-connection test, valve test, alarm test, piping purge test, piping particulate test, piping purity test, final tie-in test, operational pressure test and medical gas concentration test.</w:t>
      </w:r>
      <w:r w:rsidR="00C32763" w:rsidRPr="00C32763">
        <w:t xml:space="preserve"> The Third Party Medical Gas System Verification Testing Agency shall verify the presence and correctness of labeling required by this standard for all components (e.g., station outlets/inlets, shutoff valves, and alarm panels).</w:t>
      </w:r>
      <w:r w:rsidR="00C32763">
        <w:t xml:space="preserve"> </w:t>
      </w:r>
      <w:r w:rsidR="00C32763" w:rsidRPr="00C32763">
        <w:t>It shall be the responsibility of the Third Party Medical Gas System Verification Testing Agency to make periodic job Site visits to assure all requirements of this specification and NFPA 99 are strictly adhered to.</w:t>
      </w:r>
    </w:p>
    <w:p w14:paraId="185A01F9" w14:textId="77777777" w:rsidR="002A7790" w:rsidRPr="002A7790" w:rsidRDefault="002A7790" w:rsidP="002A7790">
      <w:pPr>
        <w:pStyle w:val="PR1"/>
      </w:pPr>
      <w:r>
        <w:t>Certification shall clearly state that the system is approved for patient use and meets all requirements of NFPA-99 inclusive of all referenced and/or related documents.  Any exceptions or limitations shall be clearly stated on the same certification document.</w:t>
      </w:r>
    </w:p>
    <w:p w14:paraId="500A6FD8" w14:textId="77777777" w:rsidR="00EF5A56" w:rsidRPr="00346801" w:rsidRDefault="002A7790" w:rsidP="00EF5A56">
      <w:pPr>
        <w:pStyle w:val="ART"/>
        <w:rPr>
          <w:b/>
        </w:rPr>
      </w:pPr>
      <w:r w:rsidRPr="00346801">
        <w:rPr>
          <w:b/>
        </w:rPr>
        <w:t>LABELING</w:t>
      </w:r>
    </w:p>
    <w:p w14:paraId="3B7188C3" w14:textId="77777777" w:rsidR="002A7790" w:rsidRDefault="002A7790" w:rsidP="00EF5A56">
      <w:pPr>
        <w:pStyle w:val="PR1"/>
      </w:pPr>
      <w:r>
        <w:t>Label all piping, valves, station inlets and outlets, and alarms in accordance with NFPA 99 requirements and Contract Documents.</w:t>
      </w:r>
    </w:p>
    <w:p w14:paraId="0D986BC6" w14:textId="77777777" w:rsidR="002A7790" w:rsidRDefault="002A7790" w:rsidP="00EF5A56">
      <w:pPr>
        <w:pStyle w:val="PR1"/>
      </w:pPr>
      <w:r>
        <w:t>Re-label existing shut-off valves and alarm panels when modifications are made changing the areas served. New labels shall be in accordance with NFPA 99 and Contract Documents.</w:t>
      </w:r>
    </w:p>
    <w:p w14:paraId="2B6B309F" w14:textId="77777777" w:rsidR="00EF5A56" w:rsidRPr="00346801" w:rsidRDefault="00C32763" w:rsidP="00EF5A56">
      <w:pPr>
        <w:pStyle w:val="ART"/>
        <w:rPr>
          <w:b/>
        </w:rPr>
      </w:pPr>
      <w:r w:rsidRPr="00346801">
        <w:rPr>
          <w:b/>
        </w:rPr>
        <w:t>warranty</w:t>
      </w:r>
    </w:p>
    <w:p w14:paraId="4A350540" w14:textId="77777777" w:rsidR="002A7790" w:rsidRPr="002E5E26" w:rsidRDefault="002A7790" w:rsidP="002A7790">
      <w:pPr>
        <w:pStyle w:val="PWA4"/>
        <w:rPr>
          <w:sz w:val="20"/>
        </w:rPr>
      </w:pPr>
      <w:r w:rsidRPr="002E5E26">
        <w:rPr>
          <w:sz w:val="20"/>
        </w:rPr>
        <w:t xml:space="preserve">All medical gas system equipment shall have a </w:t>
      </w:r>
      <w:r w:rsidR="00C32763" w:rsidRPr="002E5E26">
        <w:rPr>
          <w:sz w:val="20"/>
        </w:rPr>
        <w:t>two year</w:t>
      </w:r>
      <w:r w:rsidRPr="002E5E26">
        <w:rPr>
          <w:sz w:val="20"/>
        </w:rPr>
        <w:t xml:space="preserve"> warranty which shall include all site repairs, travel expenses, labor and parts required by the manufacturer for a complete 100% operational system at no expense to Owner.</w:t>
      </w:r>
    </w:p>
    <w:p w14:paraId="6F1738A5" w14:textId="77777777" w:rsidR="00A332FA" w:rsidRDefault="00A332FA">
      <w:pPr>
        <w:pStyle w:val="EndnoteText"/>
      </w:pPr>
      <w:r>
        <w:t xml:space="preserve">END OF SECTION </w:t>
      </w:r>
      <w:r w:rsidR="00F76810">
        <w:t>22 6</w:t>
      </w:r>
      <w:r w:rsidR="00C600AE">
        <w:t>3</w:t>
      </w:r>
      <w:r w:rsidR="00F76810">
        <w:t xml:space="preserve"> </w:t>
      </w:r>
      <w:r w:rsidR="00C600AE">
        <w:t>13</w:t>
      </w:r>
    </w:p>
    <w:sectPr w:rsidR="00A332FA" w:rsidSect="004528D1">
      <w:headerReference w:type="even" r:id="rId13"/>
      <w:footerReference w:type="even" r:id="rId14"/>
      <w:footerReference w:type="default" r:id="rId15"/>
      <w:endnotePr>
        <w:numFmt w:val="decimal"/>
      </w:endnotePr>
      <w:pgSz w:w="12240" w:h="15840" w:code="1"/>
      <w:pgMar w:top="1440" w:right="1440" w:bottom="1440" w:left="1440" w:header="720" w:footer="720" w:gutter="0"/>
      <w:pgNumType w:start="0"/>
      <w:cols w:space="720"/>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olvin, DeVon" w:date="2016-09-26T11:26:00Z" w:initials="CD">
    <w:p w14:paraId="68E50E52" w14:textId="77777777" w:rsidR="00740772" w:rsidRDefault="00740772">
      <w:pPr>
        <w:pStyle w:val="CommentText"/>
      </w:pPr>
      <w:r>
        <w:rPr>
          <w:rStyle w:val="CommentReference"/>
        </w:rPr>
        <w:annotationRef/>
      </w:r>
    </w:p>
    <w:p w14:paraId="36634DB6" w14:textId="77777777" w:rsidR="00740772" w:rsidRDefault="0063156C">
      <w:pPr>
        <w:pStyle w:val="CommentText"/>
      </w:pPr>
      <w:r>
        <w:rPr>
          <w:spacing w:val="-3"/>
          <w:lang w:eastAsia="x-none"/>
        </w:rPr>
        <w:pict w14:anchorId="611E8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75pt" strokeweight="0">
            <v:stroke endcap="round"/>
            <v:imagedata r:id="rId1" o:title=""/>
            <v:path shadowok="f" fillok="f" insetpenok="f"/>
            <o:lock v:ext="edit" rotation="t" verticies="t" text="t" shapetype="t"/>
            <o:ink i="AAA=&#10;" annotation="t"/>
          </v:shape>
        </w:pic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634D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634DB6" w16cid:durableId="26E927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AB1C0" w14:textId="77777777" w:rsidR="0063156C" w:rsidRDefault="0063156C"/>
    <w:p w14:paraId="1921C2EE" w14:textId="77777777" w:rsidR="0063156C" w:rsidRDefault="0063156C"/>
    <w:p w14:paraId="3F3FF66F" w14:textId="77777777" w:rsidR="0063156C" w:rsidRDefault="0063156C"/>
    <w:p w14:paraId="13DDCF3A" w14:textId="77777777" w:rsidR="0063156C" w:rsidRDefault="0063156C"/>
    <w:p w14:paraId="3F63A1D0" w14:textId="77777777" w:rsidR="0063156C" w:rsidRDefault="0063156C"/>
  </w:endnote>
  <w:endnote w:type="continuationSeparator" w:id="0">
    <w:p w14:paraId="730B90D0" w14:textId="77777777" w:rsidR="0063156C" w:rsidRDefault="0063156C">
      <w:r>
        <w:t xml:space="preserve"> </w:t>
      </w:r>
    </w:p>
    <w:p w14:paraId="1DBF7D44" w14:textId="77777777" w:rsidR="0063156C" w:rsidRDefault="0063156C"/>
    <w:p w14:paraId="56355D5D" w14:textId="77777777" w:rsidR="0063156C" w:rsidRDefault="0063156C"/>
    <w:p w14:paraId="584B9372" w14:textId="77777777" w:rsidR="0063156C" w:rsidRDefault="0063156C"/>
    <w:p w14:paraId="6664745F" w14:textId="77777777" w:rsidR="0063156C" w:rsidRDefault="0063156C"/>
  </w:endnote>
  <w:endnote w:type="continuationNotice" w:id="1">
    <w:p w14:paraId="185B8AF5" w14:textId="77777777" w:rsidR="0063156C" w:rsidRDefault="0063156C">
      <w:r>
        <w:t xml:space="preserve"> </w:t>
      </w:r>
    </w:p>
    <w:p w14:paraId="0AEEA463" w14:textId="77777777" w:rsidR="0063156C" w:rsidRDefault="0063156C"/>
    <w:p w14:paraId="0025131B" w14:textId="77777777" w:rsidR="0063156C" w:rsidRDefault="0063156C"/>
    <w:p w14:paraId="295A9B92" w14:textId="77777777" w:rsidR="0063156C" w:rsidRDefault="0063156C"/>
    <w:p w14:paraId="140F02B0" w14:textId="77777777" w:rsidR="0063156C" w:rsidRDefault="0063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ttawa">
    <w:altName w:val="Courier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05A0" w14:textId="77777777" w:rsidR="0045383B" w:rsidRPr="0045383B" w:rsidRDefault="0045383B" w:rsidP="0045383B">
    <w:pPr>
      <w:pStyle w:val="Footer"/>
      <w:jc w:val="left"/>
      <w:rPr>
        <w:color w:val="000000"/>
      </w:rPr>
    </w:pPr>
    <w:r w:rsidRPr="0045383B">
      <w:rPr>
        <w:color w:val="000000"/>
      </w:rPr>
      <w:t>MEDICAL GAS SYSTEMS</w:t>
    </w:r>
  </w:p>
  <w:p w14:paraId="610FA8A2" w14:textId="77777777" w:rsidR="009F6711" w:rsidRPr="00A561FC" w:rsidRDefault="009F6711" w:rsidP="009C2053">
    <w:pPr>
      <w:pStyle w:val="Footer"/>
      <w:jc w:val="left"/>
      <w:rPr>
        <w:color w:val="000000"/>
      </w:rPr>
    </w:pPr>
    <w:r w:rsidRPr="00A561FC">
      <w:rPr>
        <w:color w:val="000000"/>
      </w:rPr>
      <w:t>22 63 13</w:t>
    </w:r>
  </w:p>
  <w:p w14:paraId="1AAAB274" w14:textId="62987C24" w:rsidR="004A0B76" w:rsidRPr="004528D1" w:rsidRDefault="009F6711" w:rsidP="009C2053">
    <w:pPr>
      <w:pStyle w:val="Footer"/>
      <w:jc w:val="left"/>
      <w:rPr>
        <w:color w:val="000000"/>
        <w:lang w:val="en-US"/>
      </w:rPr>
    </w:pPr>
    <w:r w:rsidRPr="00A561FC">
      <w:rPr>
        <w:color w:val="000000"/>
      </w:rPr>
      <w:fldChar w:fldCharType="begin"/>
    </w:r>
    <w:r w:rsidRPr="00A561FC">
      <w:rPr>
        <w:color w:val="000000"/>
      </w:rPr>
      <w:instrText xml:space="preserve"> PAGE   \* MERGEFORMAT </w:instrText>
    </w:r>
    <w:r w:rsidRPr="00A561FC">
      <w:rPr>
        <w:color w:val="000000"/>
      </w:rPr>
      <w:fldChar w:fldCharType="separate"/>
    </w:r>
    <w:r w:rsidR="004528D1">
      <w:rPr>
        <w:noProof/>
        <w:color w:val="000000"/>
      </w:rPr>
      <w:t>14</w:t>
    </w:r>
    <w:r w:rsidRPr="00A561FC">
      <w:rPr>
        <w:noProof/>
        <w:color w:val="000000"/>
      </w:rPr>
      <w:fldChar w:fldCharType="end"/>
    </w:r>
    <w:r w:rsidRPr="00A561FC">
      <w:rPr>
        <w:noProof/>
        <w:color w:val="000000"/>
      </w:rPr>
      <w:t xml:space="preserve"> OF 1</w:t>
    </w:r>
    <w:r w:rsidR="004528D1">
      <w:rPr>
        <w:noProof/>
        <w:color w:val="000000"/>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2966F" w14:textId="77777777" w:rsidR="0045383B" w:rsidRDefault="0045383B" w:rsidP="0045383B">
    <w:pPr>
      <w:pStyle w:val="Footer"/>
      <w:jc w:val="right"/>
    </w:pPr>
    <w:r>
      <w:t>MEDICAL GAS SYSTEMS</w:t>
    </w:r>
  </w:p>
  <w:p w14:paraId="6871E016" w14:textId="77777777" w:rsidR="00346801" w:rsidRDefault="00346801" w:rsidP="009C2053">
    <w:pPr>
      <w:pStyle w:val="Footer"/>
      <w:jc w:val="right"/>
    </w:pPr>
    <w:r>
      <w:t>22 63 13</w:t>
    </w:r>
  </w:p>
  <w:p w14:paraId="0CA107E7" w14:textId="2B631BD7" w:rsidR="00D64E2A" w:rsidRPr="004528D1" w:rsidRDefault="00346801" w:rsidP="009C2053">
    <w:pPr>
      <w:pStyle w:val="Footer"/>
      <w:jc w:val="right"/>
      <w:rPr>
        <w:lang w:val="en-US"/>
      </w:rPr>
    </w:pPr>
    <w:r>
      <w:fldChar w:fldCharType="begin"/>
    </w:r>
    <w:r>
      <w:instrText xml:space="preserve"> PAGE   \* MERGEFORMAT </w:instrText>
    </w:r>
    <w:r>
      <w:fldChar w:fldCharType="separate"/>
    </w:r>
    <w:r w:rsidR="004528D1">
      <w:rPr>
        <w:noProof/>
      </w:rPr>
      <w:t>15</w:t>
    </w:r>
    <w:r>
      <w:rPr>
        <w:noProof/>
      </w:rPr>
      <w:fldChar w:fldCharType="end"/>
    </w:r>
    <w:r w:rsidR="00056B8F">
      <w:rPr>
        <w:noProof/>
      </w:rPr>
      <w:t xml:space="preserve"> OF 1</w:t>
    </w:r>
    <w:r w:rsidR="004528D1">
      <w:rPr>
        <w:noProof/>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793D" w14:textId="77777777" w:rsidR="0063156C" w:rsidRDefault="0063156C">
      <w:r>
        <w:separator/>
      </w:r>
    </w:p>
    <w:p w14:paraId="1C7A1BB0" w14:textId="77777777" w:rsidR="0063156C" w:rsidRDefault="0063156C"/>
    <w:p w14:paraId="1384F29A" w14:textId="77777777" w:rsidR="0063156C" w:rsidRDefault="0063156C"/>
    <w:p w14:paraId="6E5BB23E" w14:textId="77777777" w:rsidR="0063156C" w:rsidRDefault="0063156C"/>
    <w:p w14:paraId="4ED1EC7C" w14:textId="77777777" w:rsidR="0063156C" w:rsidRDefault="0063156C"/>
  </w:footnote>
  <w:footnote w:type="continuationSeparator" w:id="0">
    <w:p w14:paraId="10E264D0" w14:textId="77777777" w:rsidR="0063156C" w:rsidRDefault="0063156C">
      <w:r>
        <w:continuationSeparator/>
      </w:r>
    </w:p>
    <w:p w14:paraId="584246D1" w14:textId="77777777" w:rsidR="0063156C" w:rsidRDefault="0063156C"/>
    <w:p w14:paraId="01A3B62B" w14:textId="77777777" w:rsidR="0063156C" w:rsidRDefault="0063156C"/>
    <w:p w14:paraId="009034DD" w14:textId="77777777" w:rsidR="0063156C" w:rsidRDefault="0063156C"/>
    <w:p w14:paraId="3748C054" w14:textId="77777777" w:rsidR="0063156C" w:rsidRDefault="00631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1F788" w14:textId="77777777" w:rsidR="00D64E2A" w:rsidRDefault="00D64E2A"/>
  <w:p w14:paraId="3EE214F7" w14:textId="77777777" w:rsidR="00D64E2A" w:rsidRDefault="00D64E2A"/>
  <w:p w14:paraId="024B2B9D" w14:textId="77777777" w:rsidR="00D64E2A" w:rsidRDefault="00D64E2A"/>
  <w:p w14:paraId="18D4DE62" w14:textId="77777777" w:rsidR="00D64E2A" w:rsidRDefault="00D64E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B0C8780"/>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cs="Times New Roman" w:hint="default"/>
        <w:b w:val="0"/>
        <w:i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26EC7554"/>
    <w:multiLevelType w:val="multilevel"/>
    <w:tmpl w:val="07E2DC9C"/>
    <w:lvl w:ilvl="0">
      <w:start w:val="1"/>
      <w:numFmt w:val="none"/>
      <w:pStyle w:val="PWA1Title"/>
      <w:suff w:val="space"/>
      <w:lvlText w:val="SECTION "/>
      <w:lvlJc w:val="left"/>
      <w:pPr>
        <w:ind w:left="0" w:firstLine="0"/>
      </w:pPr>
      <w:rPr>
        <w:rFonts w:ascii="Ottawa" w:hAnsi="Ottawa" w:hint="default"/>
        <w:b w:val="0"/>
        <w:i w:val="0"/>
        <w:sz w:val="20"/>
      </w:rPr>
    </w:lvl>
    <w:lvl w:ilvl="1">
      <w:start w:val="1"/>
      <w:numFmt w:val="decimal"/>
      <w:lvlRestart w:val="0"/>
      <w:pStyle w:val="PWA2"/>
      <w:suff w:val="nothing"/>
      <w:lvlText w:val="%1PART %2 - "/>
      <w:lvlJc w:val="left"/>
      <w:pPr>
        <w:ind w:left="0" w:firstLine="0"/>
      </w:pPr>
      <w:rPr>
        <w:rFonts w:ascii="Arial" w:hAnsi="Arial" w:cs="Arial" w:hint="default"/>
        <w:b w:val="0"/>
        <w:i w:val="0"/>
        <w:sz w:val="22"/>
        <w:szCs w:val="20"/>
      </w:rPr>
    </w:lvl>
    <w:lvl w:ilvl="2">
      <w:start w:val="1"/>
      <w:numFmt w:val="decimal"/>
      <w:pStyle w:val="PWA3"/>
      <w:lvlText w:val="%2.%3"/>
      <w:lvlJc w:val="left"/>
      <w:pPr>
        <w:tabs>
          <w:tab w:val="num" w:pos="864"/>
        </w:tabs>
        <w:ind w:left="864" w:hanging="864"/>
      </w:pPr>
      <w:rPr>
        <w:rFonts w:ascii="Arial" w:hAnsi="Arial" w:cs="Arial" w:hint="default"/>
        <w:b w:val="0"/>
        <w:i w:val="0"/>
        <w:sz w:val="22"/>
        <w:szCs w:val="20"/>
      </w:rPr>
    </w:lvl>
    <w:lvl w:ilvl="3">
      <w:start w:val="1"/>
      <w:numFmt w:val="upperLetter"/>
      <w:pStyle w:val="PWA4"/>
      <w:lvlText w:val="%4."/>
      <w:lvlJc w:val="left"/>
      <w:pPr>
        <w:tabs>
          <w:tab w:val="num" w:pos="864"/>
        </w:tabs>
        <w:ind w:left="864" w:hanging="576"/>
      </w:pPr>
      <w:rPr>
        <w:rFonts w:ascii="Arial" w:eastAsia="Times New Roman" w:hAnsi="Arial" w:cs="Arial" w:hint="default"/>
        <w:b w:val="0"/>
        <w:i w:val="0"/>
        <w:sz w:val="20"/>
        <w:szCs w:val="20"/>
      </w:rPr>
    </w:lvl>
    <w:lvl w:ilvl="4">
      <w:start w:val="1"/>
      <w:numFmt w:val="decimal"/>
      <w:pStyle w:val="PWA5"/>
      <w:lvlText w:val="%5."/>
      <w:lvlJc w:val="left"/>
      <w:pPr>
        <w:tabs>
          <w:tab w:val="num" w:pos="1440"/>
        </w:tabs>
        <w:ind w:left="1440" w:hanging="576"/>
      </w:pPr>
      <w:rPr>
        <w:rFonts w:ascii="Arial" w:hAnsi="Arial" w:cs="Arial" w:hint="default"/>
        <w:b w:val="0"/>
        <w:i w:val="0"/>
        <w:sz w:val="22"/>
        <w:szCs w:val="20"/>
      </w:rPr>
    </w:lvl>
    <w:lvl w:ilvl="5">
      <w:start w:val="1"/>
      <w:numFmt w:val="lowerLetter"/>
      <w:pStyle w:val="PWA6"/>
      <w:lvlText w:val="%6."/>
      <w:lvlJc w:val="left"/>
      <w:pPr>
        <w:tabs>
          <w:tab w:val="num" w:pos="2016"/>
        </w:tabs>
        <w:ind w:left="2016" w:hanging="576"/>
      </w:pPr>
      <w:rPr>
        <w:rFonts w:ascii="Arial" w:hAnsi="Arial" w:cs="Arial" w:hint="default"/>
        <w:b w:val="0"/>
        <w:i w:val="0"/>
        <w:sz w:val="22"/>
        <w:szCs w:val="20"/>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pStyle w:val="PWA8"/>
      <w:lvlText w:val="%8)"/>
      <w:lvlJc w:val="left"/>
      <w:pPr>
        <w:tabs>
          <w:tab w:val="num" w:pos="2880"/>
        </w:tabs>
        <w:ind w:left="4320" w:hanging="720"/>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2" w15:restartNumberingAfterBreak="0">
    <w:nsid w:val="360813CF"/>
    <w:multiLevelType w:val="multilevel"/>
    <w:tmpl w:val="BA0AC426"/>
    <w:lvl w:ilvl="0">
      <w:start w:val="1"/>
      <w:numFmt w:val="decimal"/>
      <w:pStyle w:val="Style1"/>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 w:ilvl="0">
        <w:start w:val="1"/>
        <w:numFmt w:val="decimal"/>
        <w:pStyle w:val="PRT"/>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pStyle w:val="ART"/>
        <w:lvlText w:val="%4."/>
        <w:lvlJc w:val="left"/>
      </w:lvl>
    </w:lvlOverride>
    <w:lvlOverride w:ilvl="4">
      <w:startOverride w:val="1"/>
      <w:lvl w:ilvl="4">
        <w:start w:val="1"/>
        <w:numFmt w:val="decimal"/>
        <w:pStyle w:val="PR1"/>
        <w:lvlText w:val="%5"/>
        <w:lvlJc w:val="left"/>
      </w:lvl>
    </w:lvlOverride>
    <w:lvlOverride w:ilvl="5">
      <w:startOverride w:val="1"/>
      <w:lvl w:ilvl="5">
        <w:start w:val="1"/>
        <w:numFmt w:val="decimal"/>
        <w:pStyle w:val="PR2"/>
        <w:lvlText w:val="%6"/>
        <w:lvlJc w:val="left"/>
      </w:lvl>
    </w:lvlOverride>
    <w:lvlOverride w:ilvl="6">
      <w:startOverride w:val="1"/>
      <w:lvl w:ilvl="6">
        <w:start w:val="1"/>
        <w:numFmt w:val="decimal"/>
        <w:pStyle w:val="PR3"/>
        <w:lvlText w:val="%7"/>
        <w:lvlJc w:val="left"/>
      </w:lvl>
    </w:lvlOverride>
    <w:lvlOverride w:ilvl="7">
      <w:startOverride w:val="1"/>
      <w:lvl w:ilvl="7">
        <w:start w:val="1"/>
        <w:numFmt w:val="decimal"/>
        <w:pStyle w:val="PR4"/>
        <w:lvlText w:val="%8"/>
        <w:lvlJc w:val="left"/>
      </w:lvl>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CA"/>
    <w:rsid w:val="000062FD"/>
    <w:rsid w:val="00014FB1"/>
    <w:rsid w:val="000210B4"/>
    <w:rsid w:val="0002643D"/>
    <w:rsid w:val="00031A65"/>
    <w:rsid w:val="00034786"/>
    <w:rsid w:val="0004319C"/>
    <w:rsid w:val="00056B8F"/>
    <w:rsid w:val="0005737A"/>
    <w:rsid w:val="00060F90"/>
    <w:rsid w:val="00061AD3"/>
    <w:rsid w:val="00075D34"/>
    <w:rsid w:val="00080FAF"/>
    <w:rsid w:val="000B35DC"/>
    <w:rsid w:val="000F593B"/>
    <w:rsid w:val="000F60F5"/>
    <w:rsid w:val="00105E9D"/>
    <w:rsid w:val="00114201"/>
    <w:rsid w:val="00115FDD"/>
    <w:rsid w:val="001210EF"/>
    <w:rsid w:val="001775E9"/>
    <w:rsid w:val="001B0E11"/>
    <w:rsid w:val="001B4C84"/>
    <w:rsid w:val="001D07C9"/>
    <w:rsid w:val="001E0655"/>
    <w:rsid w:val="001E5514"/>
    <w:rsid w:val="001F31EF"/>
    <w:rsid w:val="001F7AD4"/>
    <w:rsid w:val="00225802"/>
    <w:rsid w:val="0023392F"/>
    <w:rsid w:val="00235228"/>
    <w:rsid w:val="00262495"/>
    <w:rsid w:val="00283129"/>
    <w:rsid w:val="00291B91"/>
    <w:rsid w:val="002A7790"/>
    <w:rsid w:val="002B7736"/>
    <w:rsid w:val="002C398B"/>
    <w:rsid w:val="002C4F3A"/>
    <w:rsid w:val="002E5E26"/>
    <w:rsid w:val="002F3F62"/>
    <w:rsid w:val="00332068"/>
    <w:rsid w:val="00335723"/>
    <w:rsid w:val="00346801"/>
    <w:rsid w:val="00376BDE"/>
    <w:rsid w:val="003B66F1"/>
    <w:rsid w:val="003D4DDF"/>
    <w:rsid w:val="003D76C2"/>
    <w:rsid w:val="003E4FE1"/>
    <w:rsid w:val="00400AAD"/>
    <w:rsid w:val="0042022F"/>
    <w:rsid w:val="00441173"/>
    <w:rsid w:val="00447670"/>
    <w:rsid w:val="0045152F"/>
    <w:rsid w:val="004528D1"/>
    <w:rsid w:val="0045383B"/>
    <w:rsid w:val="00471C3A"/>
    <w:rsid w:val="004A0B76"/>
    <w:rsid w:val="004A6E0E"/>
    <w:rsid w:val="004B7F6F"/>
    <w:rsid w:val="004C4D5E"/>
    <w:rsid w:val="004C597B"/>
    <w:rsid w:val="00505EB5"/>
    <w:rsid w:val="0054089A"/>
    <w:rsid w:val="00557A2D"/>
    <w:rsid w:val="0056631D"/>
    <w:rsid w:val="00571DBB"/>
    <w:rsid w:val="00575F02"/>
    <w:rsid w:val="00580F14"/>
    <w:rsid w:val="005914A3"/>
    <w:rsid w:val="005A156E"/>
    <w:rsid w:val="005A540D"/>
    <w:rsid w:val="005B78BB"/>
    <w:rsid w:val="005C2749"/>
    <w:rsid w:val="005D1C51"/>
    <w:rsid w:val="00601564"/>
    <w:rsid w:val="00604CA7"/>
    <w:rsid w:val="00612C27"/>
    <w:rsid w:val="00616B27"/>
    <w:rsid w:val="0063156C"/>
    <w:rsid w:val="0065076B"/>
    <w:rsid w:val="0065442A"/>
    <w:rsid w:val="006564E4"/>
    <w:rsid w:val="00656A69"/>
    <w:rsid w:val="00696A2D"/>
    <w:rsid w:val="006E5CB0"/>
    <w:rsid w:val="006F243D"/>
    <w:rsid w:val="006F37C1"/>
    <w:rsid w:val="00723B93"/>
    <w:rsid w:val="00724C2E"/>
    <w:rsid w:val="00736CA4"/>
    <w:rsid w:val="00740772"/>
    <w:rsid w:val="00741D65"/>
    <w:rsid w:val="00747F5A"/>
    <w:rsid w:val="007501CC"/>
    <w:rsid w:val="00757439"/>
    <w:rsid w:val="00762A8C"/>
    <w:rsid w:val="00766470"/>
    <w:rsid w:val="00777E0E"/>
    <w:rsid w:val="00780AC0"/>
    <w:rsid w:val="007A56ED"/>
    <w:rsid w:val="007D02D3"/>
    <w:rsid w:val="007E2341"/>
    <w:rsid w:val="007F09DC"/>
    <w:rsid w:val="00806F6A"/>
    <w:rsid w:val="00815FD3"/>
    <w:rsid w:val="00820BB3"/>
    <w:rsid w:val="00850BD8"/>
    <w:rsid w:val="0086095C"/>
    <w:rsid w:val="00865482"/>
    <w:rsid w:val="00880D3A"/>
    <w:rsid w:val="00882526"/>
    <w:rsid w:val="00890342"/>
    <w:rsid w:val="00897D92"/>
    <w:rsid w:val="008A3B1C"/>
    <w:rsid w:val="008A48B8"/>
    <w:rsid w:val="008B3FFE"/>
    <w:rsid w:val="008C398D"/>
    <w:rsid w:val="008C4230"/>
    <w:rsid w:val="008E6E4C"/>
    <w:rsid w:val="009021C3"/>
    <w:rsid w:val="0090480C"/>
    <w:rsid w:val="00904A5D"/>
    <w:rsid w:val="00924488"/>
    <w:rsid w:val="0093331B"/>
    <w:rsid w:val="00946978"/>
    <w:rsid w:val="00954A6C"/>
    <w:rsid w:val="009572B0"/>
    <w:rsid w:val="00972FC7"/>
    <w:rsid w:val="00986C6A"/>
    <w:rsid w:val="009916A6"/>
    <w:rsid w:val="0099626C"/>
    <w:rsid w:val="009A19CF"/>
    <w:rsid w:val="009C0934"/>
    <w:rsid w:val="009C2053"/>
    <w:rsid w:val="009D43A4"/>
    <w:rsid w:val="009E1E88"/>
    <w:rsid w:val="009E65E3"/>
    <w:rsid w:val="009F6711"/>
    <w:rsid w:val="00A15074"/>
    <w:rsid w:val="00A300A0"/>
    <w:rsid w:val="00A332FA"/>
    <w:rsid w:val="00A561FC"/>
    <w:rsid w:val="00A66824"/>
    <w:rsid w:val="00A87693"/>
    <w:rsid w:val="00AA530F"/>
    <w:rsid w:val="00B01999"/>
    <w:rsid w:val="00B0312E"/>
    <w:rsid w:val="00B04409"/>
    <w:rsid w:val="00B04615"/>
    <w:rsid w:val="00B07223"/>
    <w:rsid w:val="00B1395C"/>
    <w:rsid w:val="00B13DFE"/>
    <w:rsid w:val="00B155F8"/>
    <w:rsid w:val="00B91254"/>
    <w:rsid w:val="00BB490C"/>
    <w:rsid w:val="00BC0FCD"/>
    <w:rsid w:val="00BC12E8"/>
    <w:rsid w:val="00BC3DA5"/>
    <w:rsid w:val="00C02F14"/>
    <w:rsid w:val="00C040ED"/>
    <w:rsid w:val="00C04202"/>
    <w:rsid w:val="00C172C1"/>
    <w:rsid w:val="00C32763"/>
    <w:rsid w:val="00C37FF4"/>
    <w:rsid w:val="00C4187C"/>
    <w:rsid w:val="00C47F32"/>
    <w:rsid w:val="00C600AE"/>
    <w:rsid w:val="00C66274"/>
    <w:rsid w:val="00C71968"/>
    <w:rsid w:val="00C86331"/>
    <w:rsid w:val="00CA3E65"/>
    <w:rsid w:val="00CA5E17"/>
    <w:rsid w:val="00CC4F07"/>
    <w:rsid w:val="00CC52FA"/>
    <w:rsid w:val="00CD2793"/>
    <w:rsid w:val="00CD5E7F"/>
    <w:rsid w:val="00D27DEC"/>
    <w:rsid w:val="00D35FAE"/>
    <w:rsid w:val="00D45FCF"/>
    <w:rsid w:val="00D64E2A"/>
    <w:rsid w:val="00D73392"/>
    <w:rsid w:val="00D764D2"/>
    <w:rsid w:val="00DA5C59"/>
    <w:rsid w:val="00DA66C6"/>
    <w:rsid w:val="00DB5695"/>
    <w:rsid w:val="00DC4B5D"/>
    <w:rsid w:val="00DE3E83"/>
    <w:rsid w:val="00E10D6F"/>
    <w:rsid w:val="00E1238A"/>
    <w:rsid w:val="00E7506B"/>
    <w:rsid w:val="00E7659C"/>
    <w:rsid w:val="00E82528"/>
    <w:rsid w:val="00E9638C"/>
    <w:rsid w:val="00E97162"/>
    <w:rsid w:val="00EA4B21"/>
    <w:rsid w:val="00EA6951"/>
    <w:rsid w:val="00EB2DDF"/>
    <w:rsid w:val="00EB2F98"/>
    <w:rsid w:val="00EB54D5"/>
    <w:rsid w:val="00EC462E"/>
    <w:rsid w:val="00ED106B"/>
    <w:rsid w:val="00EF5A56"/>
    <w:rsid w:val="00F034CA"/>
    <w:rsid w:val="00F43ED4"/>
    <w:rsid w:val="00F467AA"/>
    <w:rsid w:val="00F72F45"/>
    <w:rsid w:val="00F76810"/>
    <w:rsid w:val="00F84DB2"/>
    <w:rsid w:val="00F90A33"/>
    <w:rsid w:val="00F93EE1"/>
    <w:rsid w:val="00FA3F0D"/>
    <w:rsid w:val="00FA795A"/>
    <w:rsid w:val="00FA7EEB"/>
    <w:rsid w:val="00FF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D1FB0CD"/>
  <w15:chartTrackingRefBased/>
  <w15:docId w15:val="{10836C33-455B-49FB-9AC2-9441858E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5A56"/>
    <w:pPr>
      <w:widowControl w:val="0"/>
      <w:jc w:val="both"/>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Pr>
      <w:caps/>
    </w:rPr>
  </w:style>
  <w:style w:type="paragraph" w:styleId="TOC7">
    <w:name w:val="toc 7"/>
    <w:basedOn w:val="Normal"/>
    <w:next w:val="Normal"/>
    <w:autoRedefine/>
    <w:semiHidden/>
    <w:rsid w:val="001F7AD4"/>
    <w:pPr>
      <w:ind w:left="1200"/>
    </w:p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PRT">
    <w:name w:val="PRT"/>
    <w:basedOn w:val="Normal"/>
    <w:next w:val="Normal"/>
    <w:pPr>
      <w:keepNext/>
      <w:widowControl/>
      <w:numPr>
        <w:numId w:val="1"/>
      </w:numPr>
      <w:spacing w:before="200" w:after="200"/>
    </w:pPr>
    <w:rPr>
      <w:b/>
    </w:rPr>
  </w:style>
  <w:style w:type="paragraph" w:customStyle="1" w:styleId="Title1">
    <w:name w:val="Title1"/>
    <w:basedOn w:val="Normal"/>
    <w:autoRedefine/>
    <w:rPr>
      <w:b/>
      <w:caps/>
    </w:rPr>
  </w:style>
  <w:style w:type="paragraph" w:customStyle="1" w:styleId="PR1">
    <w:name w:val="PR1"/>
    <w:basedOn w:val="Normal"/>
    <w:link w:val="PR1Char"/>
    <w:rsid w:val="00C71968"/>
    <w:pPr>
      <w:keepLines/>
      <w:widowControl/>
      <w:numPr>
        <w:ilvl w:val="4"/>
        <w:numId w:val="1"/>
      </w:numPr>
      <w:spacing w:after="200"/>
    </w:pPr>
    <w:rPr>
      <w:spacing w:val="-3"/>
      <w:lang w:val="x-none" w:eastAsia="x-none"/>
    </w:rPr>
  </w:style>
  <w:style w:type="paragraph" w:customStyle="1" w:styleId="ART">
    <w:name w:val="ART"/>
    <w:basedOn w:val="Normal"/>
    <w:next w:val="PR1"/>
    <w:rsid w:val="00EF5A56"/>
    <w:pPr>
      <w:keepNext/>
      <w:widowControl/>
      <w:numPr>
        <w:ilvl w:val="3"/>
        <w:numId w:val="1"/>
      </w:numPr>
      <w:spacing w:after="200"/>
    </w:pPr>
    <w:rPr>
      <w:caps/>
    </w:rPr>
  </w:style>
  <w:style w:type="paragraph" w:customStyle="1" w:styleId="PR2">
    <w:name w:val="PR2"/>
    <w:basedOn w:val="Normal"/>
    <w:pPr>
      <w:keepLines/>
      <w:widowControl/>
      <w:numPr>
        <w:ilvl w:val="5"/>
        <w:numId w:val="1"/>
      </w:numPr>
      <w:spacing w:after="200"/>
    </w:pPr>
    <w:rPr>
      <w:bCs w:val="0"/>
    </w:rPr>
  </w:style>
  <w:style w:type="paragraph" w:customStyle="1" w:styleId="PR3">
    <w:name w:val="PR3"/>
    <w:basedOn w:val="Normal"/>
    <w:pPr>
      <w:keepLines/>
      <w:widowControl/>
      <w:numPr>
        <w:ilvl w:val="6"/>
        <w:numId w:val="1"/>
      </w:numPr>
      <w:spacing w:after="200"/>
    </w:pPr>
    <w:rPr>
      <w:bCs w:val="0"/>
    </w:rPr>
  </w:style>
  <w:style w:type="paragraph" w:customStyle="1" w:styleId="PR4">
    <w:name w:val="PR4"/>
    <w:basedOn w:val="Normal"/>
    <w:autoRedefine/>
    <w:pPr>
      <w:keepLines/>
      <w:widowControl/>
      <w:numPr>
        <w:ilvl w:val="7"/>
        <w:numId w:val="1"/>
      </w:numPr>
      <w:spacing w:after="200"/>
    </w:pPr>
    <w:rPr>
      <w:bCs w:val="0"/>
    </w:rPr>
  </w:style>
  <w:style w:type="paragraph" w:customStyle="1" w:styleId="PR5">
    <w:name w:val="PR5"/>
    <w:basedOn w:val="Normal"/>
    <w:autoRedefine/>
    <w:pPr>
      <w:keepLines/>
      <w:widowControl/>
      <w:numPr>
        <w:ilvl w:val="8"/>
        <w:numId w:val="1"/>
      </w:numPr>
      <w:spacing w:after="200"/>
    </w:pPr>
    <w:rPr>
      <w:bCs w:val="0"/>
    </w:rPr>
  </w:style>
  <w:style w:type="paragraph" w:customStyle="1" w:styleId="CMT">
    <w:name w:val="CMT"/>
    <w:basedOn w:val="Normal"/>
    <w:autoRedefine/>
    <w:rsid w:val="00346801"/>
    <w:pPr>
      <w:keepNext/>
      <w:widowControl/>
      <w:spacing w:before="200" w:after="200"/>
    </w:pPr>
    <w:rPr>
      <w:b/>
      <w:caps/>
    </w:rPr>
  </w:style>
  <w:style w:type="character" w:customStyle="1" w:styleId="PR1Char">
    <w:name w:val="PR1 Char"/>
    <w:link w:val="PR1"/>
    <w:rsid w:val="00C71968"/>
    <w:rPr>
      <w:rFonts w:ascii="Arial" w:hAnsi="Arial"/>
      <w:bCs/>
      <w:iCs/>
      <w:spacing w:val="-3"/>
      <w:lang w:val="x-none" w:eastAsia="x-none"/>
    </w:rPr>
  </w:style>
  <w:style w:type="paragraph" w:styleId="TOC5">
    <w:name w:val="toc 5"/>
    <w:basedOn w:val="Normal"/>
    <w:next w:val="Normal"/>
    <w:autoRedefine/>
    <w:semiHidden/>
    <w:rsid w:val="009572B0"/>
    <w:pPr>
      <w:ind w:left="800"/>
    </w:pPr>
  </w:style>
  <w:style w:type="paragraph" w:styleId="BodyTextIndent3">
    <w:name w:val="Body Text Indent 3"/>
    <w:basedOn w:val="Normal"/>
    <w:rsid w:val="00880D3A"/>
    <w:pPr>
      <w:tabs>
        <w:tab w:val="left" w:pos="5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ind w:left="1710" w:hanging="540"/>
    </w:pPr>
    <w:rPr>
      <w:bCs w:val="0"/>
      <w:iCs w:val="0"/>
      <w:spacing w:val="-3"/>
    </w:rPr>
  </w:style>
  <w:style w:type="paragraph" w:styleId="BalloonText">
    <w:name w:val="Balloon Text"/>
    <w:basedOn w:val="Normal"/>
    <w:link w:val="BalloonTextChar"/>
    <w:rsid w:val="00114201"/>
    <w:rPr>
      <w:rFonts w:ascii="Tahoma" w:hAnsi="Tahoma"/>
      <w:sz w:val="16"/>
      <w:szCs w:val="16"/>
      <w:lang w:val="x-none" w:eastAsia="x-none"/>
    </w:rPr>
  </w:style>
  <w:style w:type="character" w:customStyle="1" w:styleId="BalloonTextChar">
    <w:name w:val="Balloon Text Char"/>
    <w:link w:val="BalloonText"/>
    <w:rsid w:val="00114201"/>
    <w:rPr>
      <w:rFonts w:ascii="Tahoma" w:hAnsi="Tahoma" w:cs="Tahoma"/>
      <w:bCs/>
      <w:iCs/>
      <w:sz w:val="16"/>
      <w:szCs w:val="16"/>
    </w:rPr>
  </w:style>
  <w:style w:type="paragraph" w:styleId="BodyText2">
    <w:name w:val="Body Text 2"/>
    <w:basedOn w:val="Normal"/>
    <w:link w:val="BodyText2Char"/>
    <w:rsid w:val="00EF5A56"/>
    <w:pPr>
      <w:spacing w:after="120" w:line="480" w:lineRule="auto"/>
    </w:pPr>
    <w:rPr>
      <w:lang w:val="x-none" w:eastAsia="x-none"/>
    </w:rPr>
  </w:style>
  <w:style w:type="character" w:customStyle="1" w:styleId="BodyText2Char">
    <w:name w:val="Body Text 2 Char"/>
    <w:link w:val="BodyText2"/>
    <w:rsid w:val="00EF5A56"/>
    <w:rPr>
      <w:rFonts w:ascii="Arial" w:hAnsi="Arial"/>
      <w:bCs/>
      <w:iCs/>
    </w:rPr>
  </w:style>
  <w:style w:type="paragraph" w:customStyle="1" w:styleId="Level2">
    <w:name w:val="Level 2"/>
    <w:basedOn w:val="Normal"/>
    <w:rsid w:val="002A7790"/>
    <w:pPr>
      <w:widowControl/>
      <w:jc w:val="left"/>
      <w:outlineLvl w:val="1"/>
    </w:pPr>
    <w:rPr>
      <w:rFonts w:ascii="Times New Roman" w:hAnsi="Times New Roman"/>
      <w:bCs w:val="0"/>
      <w:iCs w:val="0"/>
      <w:sz w:val="24"/>
      <w:szCs w:val="24"/>
    </w:rPr>
  </w:style>
  <w:style w:type="paragraph" w:customStyle="1" w:styleId="Level3">
    <w:name w:val="Level 3"/>
    <w:basedOn w:val="Normal"/>
    <w:rsid w:val="002A7790"/>
    <w:pPr>
      <w:widowControl/>
      <w:ind w:left="270"/>
      <w:jc w:val="left"/>
      <w:outlineLvl w:val="2"/>
    </w:pPr>
    <w:rPr>
      <w:rFonts w:ascii="Times New Roman" w:hAnsi="Times New Roman"/>
      <w:bCs w:val="0"/>
      <w:iCs w:val="0"/>
      <w:sz w:val="24"/>
      <w:szCs w:val="24"/>
    </w:rPr>
  </w:style>
  <w:style w:type="paragraph" w:customStyle="1" w:styleId="Level4">
    <w:name w:val="Level 4"/>
    <w:basedOn w:val="Normal"/>
    <w:rsid w:val="002A7790"/>
    <w:pPr>
      <w:widowControl/>
      <w:ind w:left="1440" w:hanging="630"/>
      <w:jc w:val="left"/>
      <w:outlineLvl w:val="3"/>
    </w:pPr>
    <w:rPr>
      <w:rFonts w:ascii="Times New Roman" w:hAnsi="Times New Roman"/>
      <w:bCs w:val="0"/>
      <w:iCs w:val="0"/>
      <w:sz w:val="24"/>
      <w:szCs w:val="24"/>
    </w:rPr>
  </w:style>
  <w:style w:type="character" w:styleId="LineNumber">
    <w:name w:val="line number"/>
    <w:basedOn w:val="DefaultParagraphFont"/>
    <w:rsid w:val="002A7790"/>
  </w:style>
  <w:style w:type="paragraph" w:customStyle="1" w:styleId="PWA1Title">
    <w:name w:val="P&amp;WA_1 (Title)"/>
    <w:rsid w:val="002A7790"/>
    <w:pPr>
      <w:numPr>
        <w:numId w:val="7"/>
      </w:numPr>
      <w:spacing w:after="240"/>
    </w:pPr>
    <w:rPr>
      <w:rFonts w:ascii="Ottawa" w:hAnsi="Ottawa"/>
      <w:caps/>
    </w:rPr>
  </w:style>
  <w:style w:type="paragraph" w:customStyle="1" w:styleId="PWA2">
    <w:name w:val="P&amp;WA_2"/>
    <w:rsid w:val="002A7790"/>
    <w:pPr>
      <w:numPr>
        <w:ilvl w:val="1"/>
        <w:numId w:val="7"/>
      </w:numPr>
      <w:spacing w:before="240"/>
      <w:jc w:val="both"/>
    </w:pPr>
    <w:rPr>
      <w:rFonts w:ascii="Arial" w:hAnsi="Arial" w:cs="Arial"/>
      <w:caps/>
      <w:sz w:val="22"/>
    </w:rPr>
  </w:style>
  <w:style w:type="paragraph" w:customStyle="1" w:styleId="PWA3">
    <w:name w:val="P&amp;WA_3"/>
    <w:rsid w:val="002A7790"/>
    <w:pPr>
      <w:numPr>
        <w:ilvl w:val="2"/>
        <w:numId w:val="7"/>
      </w:numPr>
      <w:spacing w:before="240"/>
      <w:jc w:val="both"/>
    </w:pPr>
    <w:rPr>
      <w:rFonts w:ascii="Arial" w:hAnsi="Arial" w:cs="Arial"/>
      <w:caps/>
      <w:sz w:val="22"/>
    </w:rPr>
  </w:style>
  <w:style w:type="paragraph" w:customStyle="1" w:styleId="PWA4">
    <w:name w:val="P&amp;WA_4"/>
    <w:rsid w:val="002A7790"/>
    <w:pPr>
      <w:numPr>
        <w:ilvl w:val="3"/>
        <w:numId w:val="7"/>
      </w:numPr>
      <w:spacing w:before="240"/>
      <w:jc w:val="both"/>
    </w:pPr>
    <w:rPr>
      <w:rFonts w:ascii="Arial" w:hAnsi="Arial" w:cs="Arial"/>
      <w:sz w:val="22"/>
    </w:rPr>
  </w:style>
  <w:style w:type="paragraph" w:customStyle="1" w:styleId="PWA5">
    <w:name w:val="P&amp;WA_5"/>
    <w:rsid w:val="002A7790"/>
    <w:pPr>
      <w:numPr>
        <w:ilvl w:val="4"/>
        <w:numId w:val="7"/>
      </w:numPr>
      <w:jc w:val="both"/>
    </w:pPr>
    <w:rPr>
      <w:rFonts w:ascii="Arial" w:hAnsi="Arial" w:cs="Arial"/>
      <w:sz w:val="22"/>
    </w:rPr>
  </w:style>
  <w:style w:type="paragraph" w:customStyle="1" w:styleId="PWA6">
    <w:name w:val="P&amp;WA_6"/>
    <w:rsid w:val="002A7790"/>
    <w:pPr>
      <w:numPr>
        <w:ilvl w:val="5"/>
        <w:numId w:val="7"/>
      </w:numPr>
      <w:jc w:val="both"/>
    </w:pPr>
    <w:rPr>
      <w:rFonts w:ascii="Arial" w:hAnsi="Arial"/>
    </w:rPr>
  </w:style>
  <w:style w:type="paragraph" w:customStyle="1" w:styleId="PWA7">
    <w:name w:val="P&amp;WA_7"/>
    <w:rsid w:val="002A7790"/>
    <w:pPr>
      <w:numPr>
        <w:ilvl w:val="6"/>
        <w:numId w:val="7"/>
      </w:numPr>
      <w:jc w:val="both"/>
    </w:pPr>
    <w:rPr>
      <w:rFonts w:ascii="Ottawa" w:hAnsi="Ottawa"/>
    </w:rPr>
  </w:style>
  <w:style w:type="paragraph" w:customStyle="1" w:styleId="PWA8">
    <w:name w:val="P&amp;WA_8"/>
    <w:autoRedefine/>
    <w:rsid w:val="002A7790"/>
    <w:pPr>
      <w:numPr>
        <w:ilvl w:val="7"/>
        <w:numId w:val="7"/>
      </w:numPr>
      <w:jc w:val="both"/>
    </w:pPr>
    <w:rPr>
      <w:rFonts w:ascii="Verdana" w:hAnsi="Verdana"/>
    </w:rPr>
  </w:style>
  <w:style w:type="paragraph" w:customStyle="1" w:styleId="PWA9ENDOFSECTION">
    <w:name w:val="P&amp;WA_9 (END OF SECTION)"/>
    <w:autoRedefine/>
    <w:rsid w:val="002A7790"/>
    <w:pPr>
      <w:numPr>
        <w:ilvl w:val="8"/>
        <w:numId w:val="7"/>
      </w:numPr>
      <w:spacing w:before="480"/>
      <w:jc w:val="center"/>
    </w:pPr>
    <w:rPr>
      <w:rFonts w:ascii="Verdana" w:hAnsi="Verdana"/>
    </w:rPr>
  </w:style>
  <w:style w:type="paragraph" w:customStyle="1" w:styleId="Style1">
    <w:name w:val="Style1"/>
    <w:basedOn w:val="Normal"/>
    <w:rsid w:val="00332068"/>
    <w:pPr>
      <w:numPr>
        <w:numId w:val="8"/>
      </w:numPr>
    </w:pPr>
  </w:style>
  <w:style w:type="character" w:customStyle="1" w:styleId="FooterChar">
    <w:name w:val="Footer Char"/>
    <w:link w:val="Footer"/>
    <w:uiPriority w:val="99"/>
    <w:rsid w:val="00346801"/>
    <w:rPr>
      <w:rFonts w:ascii="Arial" w:hAnsi="Arial"/>
      <w:bCs/>
      <w:iCs/>
    </w:rPr>
  </w:style>
  <w:style w:type="character" w:styleId="CommentReference">
    <w:name w:val="annotation reference"/>
    <w:rsid w:val="00740772"/>
    <w:rPr>
      <w:sz w:val="16"/>
      <w:szCs w:val="16"/>
    </w:rPr>
  </w:style>
  <w:style w:type="paragraph" w:styleId="CommentText">
    <w:name w:val="annotation text"/>
    <w:basedOn w:val="Normal"/>
    <w:link w:val="CommentTextChar"/>
    <w:rsid w:val="00740772"/>
  </w:style>
  <w:style w:type="character" w:customStyle="1" w:styleId="CommentTextChar">
    <w:name w:val="Comment Text Char"/>
    <w:link w:val="CommentText"/>
    <w:rsid w:val="00740772"/>
    <w:rPr>
      <w:rFonts w:ascii="Arial" w:hAnsi="Arial"/>
      <w:bCs/>
      <w:iCs/>
    </w:rPr>
  </w:style>
  <w:style w:type="paragraph" w:styleId="CommentSubject">
    <w:name w:val="annotation subject"/>
    <w:basedOn w:val="CommentText"/>
    <w:next w:val="CommentText"/>
    <w:link w:val="CommentSubjectChar"/>
    <w:rsid w:val="00740772"/>
    <w:rPr>
      <w:b/>
    </w:rPr>
  </w:style>
  <w:style w:type="character" w:customStyle="1" w:styleId="CommentSubjectChar">
    <w:name w:val="Comment Subject Char"/>
    <w:link w:val="CommentSubject"/>
    <w:rsid w:val="00740772"/>
    <w:rPr>
      <w:rFonts w:ascii="Arial" w:hAnsi="Arial"/>
      <w:b/>
      <w:bCs/>
      <w:iCs/>
    </w:rPr>
  </w:style>
  <w:style w:type="character" w:customStyle="1" w:styleId="HeaderChar">
    <w:name w:val="Header Char"/>
    <w:aliases w:val="Head Project Char"/>
    <w:basedOn w:val="DefaultParagraphFont"/>
    <w:link w:val="Header"/>
    <w:uiPriority w:val="99"/>
    <w:rsid w:val="004528D1"/>
    <w:rPr>
      <w:rFonts w:ascii="Arial" w:hAnsi="Arial"/>
      <w:bCs/>
      <w:iCs/>
      <w:caps/>
    </w:rPr>
  </w:style>
  <w:style w:type="paragraph" w:styleId="BodyText">
    <w:name w:val="Body Text"/>
    <w:basedOn w:val="Normal"/>
    <w:link w:val="BodyTextChar"/>
    <w:rsid w:val="004528D1"/>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bCs w:val="0"/>
      <w:i/>
      <w:iCs w:val="0"/>
    </w:rPr>
  </w:style>
  <w:style w:type="character" w:customStyle="1" w:styleId="BodyTextChar">
    <w:name w:val="Body Text Char"/>
    <w:basedOn w:val="DefaultParagraphFont"/>
    <w:link w:val="BodyText"/>
    <w:rsid w:val="004528D1"/>
    <w:rPr>
      <w:rFonts w:ascii="Helvetica" w:hAnsi="Helvetica"/>
      <w:i/>
    </w:rPr>
  </w:style>
  <w:style w:type="table" w:customStyle="1" w:styleId="TableGrid1">
    <w:name w:val="Table Grid1"/>
    <w:basedOn w:val="TableNormal"/>
    <w:next w:val="TableGrid"/>
    <w:uiPriority w:val="59"/>
    <w:rsid w:val="004528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52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2.emf"/></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BD26B-C0F9-47FC-91B0-A9B9C50D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6698</Words>
  <Characters>38185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Medical Vacuum and Gas Piping</vt:lpstr>
    </vt:vector>
  </TitlesOfParts>
  <Manager>CAPITAL PLANNING AND MANAGEMENT</Manager>
  <Company>UT MD ANDERSON CANCER CENTER</Company>
  <LinksUpToDate>false</LinksUpToDate>
  <CharactersWithSpaces>44794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Vacuum and Gas Piping</dc:title>
  <dc:subject/>
  <dc:creator>DOSpain</dc:creator>
  <cp:keywords/>
  <dc:description>ALTERATION OF THIS OFFICIAL DOCUMENT IS PROHIBITED WITHOUT EXPRESS WRITTEN PERMISSION BY OFFICE OF CAPITAL PLANNING AND MANAGEMENT AT UT MD ANDERSON CANCER CENTER.</dc:description>
  <cp:lastModifiedBy>Murtishaw, Robin L</cp:lastModifiedBy>
  <cp:revision>4</cp:revision>
  <cp:lastPrinted>2014-09-24T11:53:00Z</cp:lastPrinted>
  <dcterms:created xsi:type="dcterms:W3CDTF">2017-06-09T20:31:00Z</dcterms:created>
  <dcterms:modified xsi:type="dcterms:W3CDTF">2022-10-06T18:01:00Z</dcterms:modified>
</cp:coreProperties>
</file>