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FED" w:rsidRPr="009C5BB3" w:rsidRDefault="00841FED" w:rsidP="00841FED">
      <w:pPr>
        <w:tabs>
          <w:tab w:val="right" w:pos="1350"/>
          <w:tab w:val="right" w:pos="4320"/>
          <w:tab w:val="right" w:pos="6660"/>
          <w:tab w:val="right" w:pos="9000"/>
        </w:tabs>
        <w:ind w:left="-90" w:right="-720"/>
        <w:rPr>
          <w:b/>
          <w:u w:val="single"/>
        </w:rPr>
      </w:pPr>
      <w:permStart w:id="298020701" w:edGrp="everyone"/>
      <w:permEnd w:id="29802070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841FED" w:rsidRDefault="00841FED" w:rsidP="00841FED">
      <w:pPr>
        <w:tabs>
          <w:tab w:val="right" w:pos="1350"/>
          <w:tab w:val="right" w:pos="4320"/>
          <w:tab w:val="right" w:pos="5310"/>
        </w:tabs>
        <w:ind w:left="-90" w:right="-720"/>
        <w:rPr>
          <w:u w:val="single"/>
        </w:rPr>
      </w:pPr>
    </w:p>
    <w:p w:rsidR="00841FED" w:rsidRPr="00474108" w:rsidRDefault="00841FED" w:rsidP="00841FED">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841FED" w:rsidRDefault="00841FED" w:rsidP="00841FED">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E0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841FED" w:rsidRPr="00660DBF" w:rsidRDefault="00841FED" w:rsidP="00841FED">
      <w:pPr>
        <w:tabs>
          <w:tab w:val="right" w:pos="1350"/>
          <w:tab w:val="right" w:pos="4320"/>
          <w:tab w:val="right" w:pos="5310"/>
        </w:tabs>
        <w:spacing w:after="120"/>
        <w:ind w:left="-86" w:right="-720"/>
        <w:jc w:val="center"/>
        <w:rPr>
          <w:b/>
          <w:sz w:val="40"/>
          <w:szCs w:val="40"/>
        </w:rPr>
      </w:pPr>
      <w:r>
        <w:rPr>
          <w:b/>
          <w:sz w:val="40"/>
          <w:szCs w:val="40"/>
        </w:rPr>
        <w:t>ELECTRICAL TRANSFORMER</w:t>
      </w:r>
    </w:p>
    <w:p w:rsidR="00841FED" w:rsidRDefault="00841FED" w:rsidP="00841FED">
      <w:pPr>
        <w:tabs>
          <w:tab w:val="right" w:pos="720"/>
          <w:tab w:val="right" w:pos="3600"/>
          <w:tab w:val="right" w:pos="4680"/>
          <w:tab w:val="right" w:pos="7200"/>
          <w:tab w:val="right" w:pos="9360"/>
        </w:tabs>
        <w:ind w:left="-90" w:right="-720"/>
        <w:rPr>
          <w:b/>
        </w:rPr>
      </w:pPr>
    </w:p>
    <w:p w:rsidR="00841FED" w:rsidRPr="00474108" w:rsidRDefault="00841FED" w:rsidP="00841FED">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841FED" w:rsidRPr="0034591F" w:rsidRDefault="00841FED" w:rsidP="00841FED">
      <w:pPr>
        <w:tabs>
          <w:tab w:val="right" w:pos="720"/>
          <w:tab w:val="right" w:pos="1350"/>
          <w:tab w:val="right" w:pos="3240"/>
          <w:tab w:val="right" w:pos="4680"/>
          <w:tab w:val="right" w:pos="5760"/>
          <w:tab w:val="right" w:pos="9360"/>
        </w:tabs>
        <w:ind w:left="-90" w:right="-720"/>
      </w:pPr>
    </w:p>
    <w:p w:rsidR="00841FED" w:rsidRPr="00834211" w:rsidRDefault="00841FED" w:rsidP="00841FED">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841FED" w:rsidRPr="00834211" w:rsidRDefault="00841FED" w:rsidP="00841FE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841FED" w:rsidRPr="00834211" w:rsidRDefault="00841FED" w:rsidP="00841FE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841FED" w:rsidRPr="00834211" w:rsidRDefault="00841FED" w:rsidP="00841FED">
      <w:pPr>
        <w:pStyle w:val="Norm"/>
        <w:tabs>
          <w:tab w:val="clear" w:pos="990"/>
        </w:tabs>
        <w:ind w:left="-90" w:right="-360" w:firstLine="0"/>
        <w:rPr>
          <w:sz w:val="24"/>
          <w:szCs w:val="24"/>
        </w:rPr>
      </w:pPr>
    </w:p>
    <w:p w:rsidR="00841FED" w:rsidRPr="00834211" w:rsidRDefault="00841FED" w:rsidP="00841FE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41FED" w:rsidRPr="00834211" w:rsidRDefault="00841FED" w:rsidP="00841FED">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841FED" w:rsidRPr="00834211" w:rsidRDefault="00841FED" w:rsidP="00841FE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841FED" w:rsidRPr="00834211" w:rsidRDefault="00841FED" w:rsidP="00841FE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41FED" w:rsidRPr="00834211" w:rsidRDefault="00841FED" w:rsidP="00841FE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841FED" w:rsidRPr="00834211" w:rsidRDefault="00841FED" w:rsidP="00841FE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41FED" w:rsidRPr="00834211" w:rsidRDefault="00841FED" w:rsidP="00841FE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41FED" w:rsidRPr="00834211" w:rsidRDefault="00841FED" w:rsidP="00841FE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841FED" w:rsidRPr="00834211" w:rsidRDefault="00841FED" w:rsidP="00841FE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41FED" w:rsidRPr="001C7A23" w:rsidRDefault="00841FED" w:rsidP="00841FED">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841FED" w:rsidRPr="00834211" w:rsidRDefault="00841FED" w:rsidP="00841FE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841FED" w:rsidRPr="00834211" w:rsidRDefault="00841FED" w:rsidP="00841FE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841FED" w:rsidRPr="00834211" w:rsidRDefault="00841FED" w:rsidP="00841FE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841FED" w:rsidRDefault="00841FED" w:rsidP="00841FED">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841FED" w:rsidRPr="00C27060" w:rsidTr="00E03C4D">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841FED" w:rsidRPr="00C27060" w:rsidRDefault="00841FED" w:rsidP="00E03C4D">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841FED" w:rsidRPr="00C27060" w:rsidRDefault="00841FED" w:rsidP="00E03C4D">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841FED" w:rsidRPr="00C27060" w:rsidRDefault="00841FED" w:rsidP="00E03C4D">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841FED" w:rsidRPr="00D369CA"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41FED" w:rsidRPr="00D369CA" w:rsidRDefault="00841FED" w:rsidP="00E03C4D">
            <w:r w:rsidRPr="00D369CA">
              <w:t>Manufacturer’s cut sheets</w:t>
            </w:r>
          </w:p>
        </w:tc>
        <w:tc>
          <w:tcPr>
            <w:tcW w:w="1072" w:type="dxa"/>
            <w:tcBorders>
              <w:top w:val="single" w:sz="6" w:space="0" w:color="auto"/>
              <w:bottom w:val="single" w:sz="6" w:space="0" w:color="auto"/>
            </w:tcBorders>
          </w:tcPr>
          <w:p w:rsidR="00841FED" w:rsidRPr="00D369CA" w:rsidRDefault="00841FED" w:rsidP="00E03C4D"/>
        </w:tc>
        <w:tc>
          <w:tcPr>
            <w:tcW w:w="1080" w:type="dxa"/>
            <w:tcBorders>
              <w:top w:val="single" w:sz="6" w:space="0" w:color="auto"/>
              <w:bottom w:val="single" w:sz="6" w:space="0" w:color="auto"/>
            </w:tcBorders>
          </w:tcPr>
          <w:p w:rsidR="00841FED" w:rsidRPr="00D369CA" w:rsidRDefault="00841FED" w:rsidP="00E03C4D"/>
        </w:tc>
      </w:tr>
      <w:tr w:rsidR="00841FED" w:rsidRPr="00D369CA"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41FED" w:rsidRPr="00D369CA" w:rsidRDefault="00841FED" w:rsidP="00E03C4D">
            <w:r w:rsidRPr="00D369CA">
              <w:t>Performance data</w:t>
            </w:r>
          </w:p>
        </w:tc>
        <w:tc>
          <w:tcPr>
            <w:tcW w:w="1072" w:type="dxa"/>
            <w:tcBorders>
              <w:top w:val="single" w:sz="6" w:space="0" w:color="auto"/>
              <w:bottom w:val="single" w:sz="6" w:space="0" w:color="auto"/>
            </w:tcBorders>
          </w:tcPr>
          <w:p w:rsidR="00841FED" w:rsidRPr="00D369CA" w:rsidRDefault="00841FED" w:rsidP="00E03C4D"/>
        </w:tc>
        <w:tc>
          <w:tcPr>
            <w:tcW w:w="1080" w:type="dxa"/>
            <w:tcBorders>
              <w:top w:val="single" w:sz="6" w:space="0" w:color="auto"/>
              <w:bottom w:val="single" w:sz="6" w:space="0" w:color="auto"/>
            </w:tcBorders>
          </w:tcPr>
          <w:p w:rsidR="00841FED" w:rsidRPr="00D369CA" w:rsidRDefault="00841FED" w:rsidP="00E03C4D"/>
        </w:tc>
      </w:tr>
      <w:tr w:rsidR="00841FED" w:rsidRPr="00023BA7"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41FED" w:rsidRPr="00023BA7" w:rsidRDefault="00841FED" w:rsidP="00E03C4D">
            <w:pPr>
              <w:rPr>
                <w:b/>
              </w:rPr>
            </w:pPr>
            <w:r w:rsidRPr="00023BA7">
              <w:rPr>
                <w:b/>
              </w:rPr>
              <w:t>INSTALLATION</w:t>
            </w:r>
          </w:p>
        </w:tc>
        <w:tc>
          <w:tcPr>
            <w:tcW w:w="1072" w:type="dxa"/>
            <w:tcBorders>
              <w:top w:val="single" w:sz="6" w:space="0" w:color="auto"/>
              <w:bottom w:val="single" w:sz="6" w:space="0" w:color="auto"/>
            </w:tcBorders>
          </w:tcPr>
          <w:p w:rsidR="00841FED" w:rsidRPr="00023BA7" w:rsidRDefault="00841FED" w:rsidP="00E03C4D">
            <w:pPr>
              <w:rPr>
                <w:b/>
              </w:rPr>
            </w:pPr>
          </w:p>
        </w:tc>
        <w:tc>
          <w:tcPr>
            <w:tcW w:w="1080" w:type="dxa"/>
            <w:tcBorders>
              <w:top w:val="single" w:sz="6" w:space="0" w:color="auto"/>
              <w:bottom w:val="single" w:sz="6" w:space="0" w:color="auto"/>
            </w:tcBorders>
          </w:tcPr>
          <w:p w:rsidR="00841FED" w:rsidRPr="00023BA7" w:rsidRDefault="00841FED" w:rsidP="00E03C4D">
            <w:pPr>
              <w:rPr>
                <w:b/>
              </w:rPr>
            </w:pPr>
          </w:p>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 xml:space="preserve">Connectors Torqued to specified Tolerances </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Phase to Phase and Phase-to-Ground resistance test with switches or circuit breakers in opened and closed position prior to energizing equipment</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 xml:space="preserve">Properly labeled per contract documents </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Verify equipment is tested and calibrated per manufacturers guidelines prior to energizing equipment</w:t>
            </w:r>
            <w:r>
              <w:t xml:space="preserve"> (report attached)</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Verify voltage taps are set</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Proper Ground Rod or Device installed per contract documents</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t>Grounding jumper installed</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t>Ground bushing with ground wire installed</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5427DF"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5427DF" w:rsidRDefault="00841FED" w:rsidP="00E03C4D">
            <w:r w:rsidRPr="005427DF">
              <w:t xml:space="preserve">Transformer Turns </w:t>
            </w:r>
            <w:proofErr w:type="gramStart"/>
            <w:r w:rsidRPr="005427DF">
              <w:t>Ratio  (</w:t>
            </w:r>
            <w:proofErr w:type="gramEnd"/>
            <w:r w:rsidRPr="005427DF">
              <w:t>TTR) test complete (report attached)</w:t>
            </w:r>
          </w:p>
        </w:tc>
        <w:tc>
          <w:tcPr>
            <w:tcW w:w="1072"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5427DF" w:rsidRDefault="00841FED" w:rsidP="00E03C4D"/>
        </w:tc>
      </w:tr>
      <w:tr w:rsidR="00841FED" w:rsidRPr="006D7185" w:rsidTr="00E03C4D">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41FED" w:rsidRPr="006D7185" w:rsidRDefault="00841FED" w:rsidP="00E03C4D">
            <w:r>
              <w:t>Vibration isolation installed</w:t>
            </w:r>
          </w:p>
        </w:tc>
        <w:tc>
          <w:tcPr>
            <w:tcW w:w="1072" w:type="dxa"/>
            <w:tcBorders>
              <w:top w:val="single" w:sz="6" w:space="0" w:color="auto"/>
              <w:left w:val="single" w:sz="6" w:space="0" w:color="auto"/>
              <w:bottom w:val="single" w:sz="6" w:space="0" w:color="auto"/>
              <w:right w:val="single" w:sz="6" w:space="0" w:color="auto"/>
            </w:tcBorders>
          </w:tcPr>
          <w:p w:rsidR="00841FED" w:rsidRPr="006D7185" w:rsidRDefault="00841FED" w:rsidP="00E03C4D"/>
        </w:tc>
        <w:tc>
          <w:tcPr>
            <w:tcW w:w="1080" w:type="dxa"/>
            <w:tcBorders>
              <w:top w:val="single" w:sz="6" w:space="0" w:color="auto"/>
              <w:left w:val="single" w:sz="6" w:space="0" w:color="auto"/>
              <w:bottom w:val="single" w:sz="6" w:space="0" w:color="auto"/>
              <w:right w:val="single" w:sz="6" w:space="0" w:color="auto"/>
            </w:tcBorders>
          </w:tcPr>
          <w:p w:rsidR="00841FED" w:rsidRPr="006D7185" w:rsidRDefault="00841FED" w:rsidP="00E03C4D"/>
        </w:tc>
      </w:tr>
    </w:tbl>
    <w:p w:rsidR="00841FED" w:rsidRDefault="00841FED" w:rsidP="00841FED"/>
    <w:p w:rsidR="00841FED" w:rsidRDefault="00841FED" w:rsidP="00841FED"/>
    <w:p w:rsidR="00841FED" w:rsidRDefault="00841FED" w:rsidP="00841FED">
      <w:r>
        <w:t>Transformer #</w:t>
      </w:r>
      <w:r>
        <w:rPr>
          <w:u w:val="single"/>
        </w:rPr>
        <w:tab/>
      </w:r>
      <w:r>
        <w:rPr>
          <w:u w:val="single"/>
        </w:rPr>
        <w:tab/>
      </w:r>
      <w:r>
        <w:rPr>
          <w:u w:val="single"/>
        </w:rPr>
        <w:tab/>
      </w:r>
      <w:r>
        <w:rPr>
          <w:u w:val="single"/>
        </w:rPr>
        <w:tab/>
      </w:r>
      <w:r>
        <w:rPr>
          <w:u w:val="single"/>
        </w:rPr>
        <w:tab/>
      </w:r>
      <w:r>
        <w:tab/>
        <w:t>Room #</w:t>
      </w:r>
      <w:r>
        <w:rPr>
          <w:u w:val="single"/>
        </w:rPr>
        <w:tab/>
      </w:r>
      <w:r>
        <w:rPr>
          <w:u w:val="single"/>
        </w:rPr>
        <w:tab/>
      </w:r>
      <w:r>
        <w:rPr>
          <w:u w:val="single"/>
        </w:rPr>
        <w:tab/>
      </w:r>
      <w:r>
        <w:rPr>
          <w:u w:val="single"/>
        </w:rPr>
        <w:tab/>
      </w:r>
    </w:p>
    <w:p w:rsidR="00841FED" w:rsidRDefault="00841FED" w:rsidP="00841FED"/>
    <w:p w:rsidR="00841FED" w:rsidRDefault="00841FED" w:rsidP="00841FED">
      <w:r>
        <w:t>KVA Rating:</w:t>
      </w:r>
      <w:r>
        <w:rPr>
          <w:u w:val="single"/>
        </w:rPr>
        <w:tab/>
      </w:r>
      <w:r>
        <w:rPr>
          <w:u w:val="single"/>
        </w:rPr>
        <w:tab/>
      </w:r>
      <w:r>
        <w:rPr>
          <w:u w:val="single"/>
        </w:rPr>
        <w:tab/>
      </w:r>
      <w:r>
        <w:rPr>
          <w:u w:val="single"/>
        </w:rPr>
        <w:tab/>
      </w:r>
      <w:r>
        <w:rPr>
          <w:u w:val="single"/>
        </w:rPr>
        <w:tab/>
      </w:r>
      <w:r>
        <w:tab/>
        <w:t>Serial #:</w:t>
      </w:r>
      <w:r>
        <w:rPr>
          <w:u w:val="single"/>
        </w:rPr>
        <w:tab/>
      </w:r>
      <w:r>
        <w:rPr>
          <w:u w:val="single"/>
        </w:rPr>
        <w:tab/>
      </w:r>
      <w:r>
        <w:rPr>
          <w:u w:val="single"/>
        </w:rPr>
        <w:tab/>
      </w:r>
      <w:r>
        <w:rPr>
          <w:u w:val="single"/>
        </w:rPr>
        <w:tab/>
      </w:r>
    </w:p>
    <w:p w:rsidR="00841FED" w:rsidRDefault="00841FED" w:rsidP="00841FED"/>
    <w:p w:rsidR="00841FED" w:rsidRDefault="00841FED" w:rsidP="00841FED">
      <w:r>
        <w:t>TAP Settings:</w:t>
      </w:r>
      <w:r>
        <w:tab/>
        <w:t>H</w:t>
      </w:r>
      <w:r>
        <w:rPr>
          <w:vertAlign w:val="subscript"/>
        </w:rPr>
        <w:t>1</w:t>
      </w:r>
      <w:r>
        <w:rPr>
          <w:u w:val="single"/>
          <w:vertAlign w:val="subscript"/>
        </w:rPr>
        <w:tab/>
      </w:r>
      <w:r>
        <w:rPr>
          <w:u w:val="single"/>
          <w:vertAlign w:val="subscript"/>
        </w:rPr>
        <w:tab/>
      </w:r>
      <w:r>
        <w:rPr>
          <w:u w:val="single"/>
          <w:vertAlign w:val="subscript"/>
        </w:rPr>
        <w:tab/>
      </w:r>
      <w:r>
        <w:rPr>
          <w:vertAlign w:val="subscript"/>
        </w:rPr>
        <w:tab/>
      </w:r>
      <w:r>
        <w:t>H</w:t>
      </w:r>
      <w:r>
        <w:rPr>
          <w:vertAlign w:val="subscript"/>
        </w:rPr>
        <w:t>2</w:t>
      </w:r>
      <w:r>
        <w:rPr>
          <w:u w:val="single"/>
          <w:vertAlign w:val="subscript"/>
        </w:rPr>
        <w:tab/>
      </w:r>
      <w:r>
        <w:rPr>
          <w:u w:val="single"/>
          <w:vertAlign w:val="subscript"/>
        </w:rPr>
        <w:tab/>
      </w:r>
      <w:r>
        <w:rPr>
          <w:u w:val="single"/>
          <w:vertAlign w:val="subscript"/>
        </w:rPr>
        <w:tab/>
      </w:r>
      <w:r>
        <w:rPr>
          <w:vertAlign w:val="subscript"/>
        </w:rPr>
        <w:tab/>
      </w:r>
      <w:r>
        <w:t>H</w:t>
      </w:r>
      <w:r>
        <w:rPr>
          <w:vertAlign w:val="subscript"/>
        </w:rPr>
        <w:t>3</w:t>
      </w:r>
      <w:r>
        <w:rPr>
          <w:u w:val="single"/>
        </w:rPr>
        <w:tab/>
      </w:r>
      <w:r>
        <w:rPr>
          <w:u w:val="single"/>
        </w:rPr>
        <w:tab/>
      </w:r>
    </w:p>
    <w:p w:rsidR="00841FED" w:rsidRDefault="00841FED" w:rsidP="00841FED">
      <w:r>
        <w:tab/>
      </w:r>
      <w:r>
        <w:tab/>
      </w:r>
      <w:r>
        <w:tab/>
      </w:r>
      <w:r>
        <w:tab/>
      </w:r>
      <w:r>
        <w:tab/>
      </w:r>
      <w:r>
        <w:tab/>
      </w:r>
      <w:r>
        <w:tab/>
      </w:r>
      <w:r>
        <w:tab/>
      </w:r>
      <w:r>
        <w:tab/>
      </w:r>
      <w:r>
        <w:tab/>
      </w:r>
      <w:r>
        <w:tab/>
      </w:r>
    </w:p>
    <w:p w:rsidR="00841FED" w:rsidRDefault="00841FED" w:rsidP="00841FED">
      <w:r>
        <w:rPr>
          <w:b/>
          <w:u w:val="single"/>
        </w:rPr>
        <w:t>Primary Side</w:t>
      </w:r>
      <w:r>
        <w:tab/>
      </w:r>
      <w:r>
        <w:tab/>
      </w:r>
      <w:r>
        <w:tab/>
      </w:r>
      <w:r>
        <w:tab/>
      </w:r>
      <w:r>
        <w:tab/>
      </w:r>
      <w:r>
        <w:tab/>
        <w:t>MEGGER</w:t>
      </w:r>
    </w:p>
    <w:p w:rsidR="00841FED" w:rsidRDefault="00841FED" w:rsidP="00841FED">
      <w:r>
        <w:tab/>
      </w:r>
      <w:r>
        <w:tab/>
      </w:r>
      <w:r>
        <w:tab/>
      </w:r>
      <w:r>
        <w:tab/>
      </w:r>
      <w:r>
        <w:tab/>
      </w:r>
      <w:r>
        <w:tab/>
      </w:r>
      <w:r>
        <w:tab/>
      </w:r>
      <w:r>
        <w:rPr>
          <w:u w:val="single"/>
        </w:rPr>
        <w:t>Phase to Ground</w:t>
      </w:r>
    </w:p>
    <w:p w:rsidR="00841FED" w:rsidRDefault="00841FED" w:rsidP="00841FED">
      <w:r>
        <w:t>Phase H</w:t>
      </w:r>
      <w:r>
        <w:rPr>
          <w:vertAlign w:val="subscript"/>
        </w:rPr>
        <w:t>1</w:t>
      </w:r>
      <w:r>
        <w:rPr>
          <w:u w:val="single"/>
        </w:rPr>
        <w:tab/>
      </w:r>
      <w:r>
        <w:rPr>
          <w:u w:val="single"/>
        </w:rPr>
        <w:tab/>
      </w:r>
      <w:r>
        <w:t>Volts</w:t>
      </w:r>
      <w:r>
        <w:tab/>
      </w:r>
      <w:r>
        <w:rPr>
          <w:u w:val="single"/>
        </w:rPr>
        <w:tab/>
      </w:r>
      <w:r>
        <w:rPr>
          <w:u w:val="single"/>
        </w:rPr>
        <w:tab/>
      </w:r>
      <w:r>
        <w:t>Amps</w:t>
      </w:r>
      <w:r>
        <w:tab/>
      </w:r>
      <w:r>
        <w:rPr>
          <w:u w:val="single"/>
        </w:rPr>
        <w:tab/>
      </w:r>
      <w:r>
        <w:rPr>
          <w:u w:val="single"/>
        </w:rPr>
        <w:tab/>
      </w:r>
      <w:r>
        <w:rPr>
          <w:u w:val="single"/>
        </w:rPr>
        <w:tab/>
      </w:r>
      <w:r>
        <w:t>OHMS</w:t>
      </w:r>
    </w:p>
    <w:p w:rsidR="00841FED" w:rsidRDefault="00841FED" w:rsidP="00841FED"/>
    <w:p w:rsidR="00841FED" w:rsidRDefault="00841FED" w:rsidP="00841FED">
      <w:r>
        <w:t>Phase H</w:t>
      </w:r>
      <w:r>
        <w:rPr>
          <w:vertAlign w:val="subscript"/>
        </w:rPr>
        <w:t>2</w:t>
      </w:r>
      <w:r>
        <w:rPr>
          <w:u w:val="single"/>
        </w:rPr>
        <w:tab/>
      </w:r>
      <w:r>
        <w:rPr>
          <w:u w:val="single"/>
        </w:rPr>
        <w:tab/>
      </w:r>
      <w:r>
        <w:t>Volts</w:t>
      </w:r>
      <w:r>
        <w:tab/>
      </w:r>
      <w:r>
        <w:rPr>
          <w:u w:val="single"/>
        </w:rPr>
        <w:tab/>
      </w:r>
      <w:r>
        <w:rPr>
          <w:u w:val="single"/>
        </w:rPr>
        <w:tab/>
      </w:r>
      <w:r>
        <w:t>Amps</w:t>
      </w:r>
      <w:r>
        <w:tab/>
      </w:r>
      <w:r>
        <w:rPr>
          <w:u w:val="single"/>
        </w:rPr>
        <w:tab/>
      </w:r>
      <w:r>
        <w:rPr>
          <w:u w:val="single"/>
        </w:rPr>
        <w:tab/>
      </w:r>
      <w:r>
        <w:rPr>
          <w:u w:val="single"/>
        </w:rPr>
        <w:tab/>
      </w:r>
      <w:r>
        <w:t>OHMS</w:t>
      </w:r>
    </w:p>
    <w:p w:rsidR="00841FED" w:rsidRDefault="00841FED" w:rsidP="00841FED">
      <w:pPr>
        <w:rPr>
          <w:u w:val="single"/>
        </w:rPr>
      </w:pPr>
    </w:p>
    <w:p w:rsidR="00841FED" w:rsidRDefault="00841FED" w:rsidP="00841FED">
      <w:pPr>
        <w:rPr>
          <w:u w:val="single"/>
        </w:rPr>
      </w:pPr>
      <w:r>
        <w:t>Phase H</w:t>
      </w:r>
      <w:r>
        <w:rPr>
          <w:vertAlign w:val="subscript"/>
        </w:rPr>
        <w:t>3</w:t>
      </w:r>
      <w:r>
        <w:rPr>
          <w:u w:val="single"/>
        </w:rPr>
        <w:tab/>
      </w:r>
      <w:r>
        <w:rPr>
          <w:u w:val="single"/>
        </w:rPr>
        <w:tab/>
      </w:r>
      <w:r>
        <w:t>Volts</w:t>
      </w:r>
      <w:r>
        <w:tab/>
      </w:r>
      <w:r>
        <w:rPr>
          <w:u w:val="single"/>
        </w:rPr>
        <w:tab/>
      </w:r>
      <w:r>
        <w:rPr>
          <w:u w:val="single"/>
        </w:rPr>
        <w:tab/>
      </w:r>
      <w:r>
        <w:t>Amps</w:t>
      </w:r>
      <w:r>
        <w:tab/>
      </w:r>
      <w:r>
        <w:rPr>
          <w:u w:val="single"/>
        </w:rPr>
        <w:tab/>
      </w:r>
      <w:r>
        <w:rPr>
          <w:u w:val="single"/>
        </w:rPr>
        <w:tab/>
      </w:r>
      <w:r>
        <w:rPr>
          <w:u w:val="single"/>
        </w:rPr>
        <w:tab/>
      </w:r>
      <w:r>
        <w:t>OHMS</w:t>
      </w:r>
    </w:p>
    <w:p w:rsidR="00841FED" w:rsidRDefault="00841FED" w:rsidP="00841FED"/>
    <w:p w:rsidR="00841FED" w:rsidRDefault="00841FED" w:rsidP="00841FED">
      <w:pPr>
        <w:rPr>
          <w:b/>
          <w:u w:val="single"/>
        </w:rPr>
      </w:pPr>
      <w:r>
        <w:rPr>
          <w:b/>
          <w:u w:val="single"/>
        </w:rPr>
        <w:t>Secondary Side</w:t>
      </w:r>
    </w:p>
    <w:p w:rsidR="00841FED" w:rsidRDefault="00841FED" w:rsidP="00841FED">
      <w:r>
        <w:tab/>
      </w:r>
      <w:r>
        <w:tab/>
      </w:r>
      <w:r>
        <w:tab/>
      </w:r>
      <w:r>
        <w:tab/>
      </w:r>
      <w:r>
        <w:tab/>
      </w:r>
      <w:r>
        <w:tab/>
      </w:r>
      <w:r>
        <w:tab/>
      </w:r>
    </w:p>
    <w:p w:rsidR="00841FED" w:rsidRDefault="00841FED" w:rsidP="00841FED">
      <w:r>
        <w:t>Phase X</w:t>
      </w:r>
      <w:r>
        <w:rPr>
          <w:vertAlign w:val="subscript"/>
        </w:rPr>
        <w:t>1</w:t>
      </w:r>
      <w:r>
        <w:rPr>
          <w:u w:val="single"/>
        </w:rPr>
        <w:tab/>
      </w:r>
      <w:r>
        <w:rPr>
          <w:u w:val="single"/>
        </w:rPr>
        <w:tab/>
      </w:r>
      <w:r>
        <w:t>Volts</w:t>
      </w:r>
      <w:r>
        <w:tab/>
      </w:r>
      <w:r>
        <w:rPr>
          <w:u w:val="single"/>
        </w:rPr>
        <w:tab/>
      </w:r>
      <w:r>
        <w:rPr>
          <w:u w:val="single"/>
        </w:rPr>
        <w:tab/>
      </w:r>
      <w:r>
        <w:t>Amps</w:t>
      </w:r>
      <w:r>
        <w:tab/>
        <w:t>[for MEGGER readings</w:t>
      </w:r>
    </w:p>
    <w:p w:rsidR="00841FED" w:rsidRDefault="00841FED" w:rsidP="00841FED"/>
    <w:p w:rsidR="00841FED" w:rsidRDefault="00841FED" w:rsidP="00841FED">
      <w:r>
        <w:t>Phase X</w:t>
      </w:r>
      <w:r>
        <w:rPr>
          <w:vertAlign w:val="subscript"/>
        </w:rPr>
        <w:t>2</w:t>
      </w:r>
      <w:r>
        <w:rPr>
          <w:u w:val="single"/>
        </w:rPr>
        <w:tab/>
      </w:r>
      <w:r>
        <w:rPr>
          <w:u w:val="single"/>
        </w:rPr>
        <w:tab/>
      </w:r>
      <w:r>
        <w:t>Volts</w:t>
      </w:r>
      <w:r>
        <w:tab/>
      </w:r>
      <w:r>
        <w:rPr>
          <w:u w:val="single"/>
        </w:rPr>
        <w:tab/>
      </w:r>
      <w:r>
        <w:rPr>
          <w:u w:val="single"/>
        </w:rPr>
        <w:tab/>
      </w:r>
      <w:r>
        <w:t>Amps</w:t>
      </w:r>
      <w:r>
        <w:tab/>
        <w:t>see appropriate distribution</w:t>
      </w:r>
    </w:p>
    <w:p w:rsidR="00841FED" w:rsidRDefault="00841FED" w:rsidP="00841FED"/>
    <w:p w:rsidR="00841FED" w:rsidRDefault="00841FED" w:rsidP="00841FED">
      <w:pPr>
        <w:rPr>
          <w:u w:val="single"/>
        </w:rPr>
      </w:pPr>
      <w:r>
        <w:t>Phase X</w:t>
      </w:r>
      <w:r>
        <w:rPr>
          <w:vertAlign w:val="subscript"/>
        </w:rPr>
        <w:t>3</w:t>
      </w:r>
      <w:r>
        <w:rPr>
          <w:u w:val="single"/>
        </w:rPr>
        <w:tab/>
      </w:r>
      <w:r>
        <w:rPr>
          <w:u w:val="single"/>
        </w:rPr>
        <w:tab/>
      </w:r>
      <w:r>
        <w:t>Volts</w:t>
      </w:r>
      <w:r>
        <w:tab/>
      </w:r>
      <w:r>
        <w:rPr>
          <w:u w:val="single"/>
        </w:rPr>
        <w:tab/>
      </w:r>
      <w:r>
        <w:rPr>
          <w:u w:val="single"/>
        </w:rPr>
        <w:tab/>
      </w:r>
      <w:r>
        <w:t>Amps</w:t>
      </w:r>
      <w:r>
        <w:tab/>
        <w:t>panel.]</w:t>
      </w:r>
    </w:p>
    <w:p w:rsidR="00841FED" w:rsidRDefault="00841FED" w:rsidP="00841FED">
      <w:pPr>
        <w:rPr>
          <w:u w:val="single"/>
        </w:rPr>
      </w:pPr>
    </w:p>
    <w:p w:rsidR="00841FED" w:rsidRDefault="00841FED" w:rsidP="00841FED">
      <w:pPr>
        <w:rPr>
          <w:b/>
          <w:u w:val="single"/>
        </w:rPr>
      </w:pPr>
      <w:r>
        <w:rPr>
          <w:b/>
          <w:u w:val="single"/>
        </w:rPr>
        <w:lastRenderedPageBreak/>
        <w:t>Grounding Check:</w:t>
      </w:r>
    </w:p>
    <w:p w:rsidR="00841FED" w:rsidRDefault="00841FED" w:rsidP="00841FED"/>
    <w:p w:rsidR="00841FED" w:rsidRDefault="00841FED" w:rsidP="00841FED">
      <w:r>
        <w:t>Neutral to ground (in volts):</w:t>
      </w:r>
      <w:r>
        <w:rPr>
          <w:u w:val="single"/>
        </w:rPr>
        <w:tab/>
      </w:r>
      <w:r>
        <w:rPr>
          <w:u w:val="single"/>
        </w:rPr>
        <w:tab/>
      </w:r>
      <w:r>
        <w:rPr>
          <w:u w:val="single"/>
        </w:rPr>
        <w:tab/>
      </w:r>
      <w:r>
        <w:rPr>
          <w:u w:val="single"/>
        </w:rPr>
        <w:tab/>
      </w:r>
      <w:r>
        <w:t>volts (zero required)</w:t>
      </w:r>
    </w:p>
    <w:p w:rsidR="00841FED" w:rsidRDefault="00841FED" w:rsidP="00841FED"/>
    <w:p w:rsidR="00841FED" w:rsidRDefault="00841FED" w:rsidP="00841FED">
      <w:pPr>
        <w:tabs>
          <w:tab w:val="left" w:pos="720"/>
          <w:tab w:val="left" w:pos="5040"/>
          <w:tab w:val="left" w:pos="6480"/>
        </w:tabs>
        <w:rPr>
          <w:u w:val="single"/>
        </w:rPr>
      </w:pPr>
      <w:r>
        <w:t>Neutral (secondary side) grounded to case:</w:t>
      </w:r>
      <w:r>
        <w:tab/>
      </w:r>
      <w:proofErr w:type="spellStart"/>
      <w:r>
        <w:t>Yڤ</w:t>
      </w:r>
      <w:proofErr w:type="spellEnd"/>
      <w:r>
        <w:tab/>
      </w:r>
      <w:proofErr w:type="spellStart"/>
      <w:r>
        <w:t>Nڤ</w:t>
      </w:r>
      <w:proofErr w:type="spellEnd"/>
    </w:p>
    <w:p w:rsidR="00841FED" w:rsidRDefault="00841FED" w:rsidP="00841FED">
      <w:pPr>
        <w:pStyle w:val="Norm"/>
        <w:tabs>
          <w:tab w:val="clear" w:pos="990"/>
        </w:tabs>
        <w:ind w:left="0" w:right="-360" w:firstLine="0"/>
        <w:rPr>
          <w:b/>
          <w:sz w:val="24"/>
          <w:szCs w:val="24"/>
        </w:rPr>
      </w:pPr>
    </w:p>
    <w:p w:rsidR="00841FED" w:rsidRPr="00DF5AD4" w:rsidRDefault="00841FED" w:rsidP="00841FED">
      <w:pPr>
        <w:pStyle w:val="Norm"/>
        <w:tabs>
          <w:tab w:val="clear" w:pos="990"/>
        </w:tabs>
        <w:ind w:left="0" w:right="-360" w:firstLine="0"/>
        <w:rPr>
          <w:b/>
          <w:sz w:val="24"/>
          <w:szCs w:val="24"/>
        </w:rPr>
      </w:pPr>
    </w:p>
    <w:p w:rsidR="00841FED" w:rsidRPr="00DF5AD4" w:rsidRDefault="00841FED" w:rsidP="00841FED">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841FED" w:rsidRPr="00DF5AD4" w:rsidRDefault="00841FED" w:rsidP="00841FED">
      <w:pPr>
        <w:pStyle w:val="Norm"/>
        <w:tabs>
          <w:tab w:val="clear" w:pos="990"/>
        </w:tabs>
        <w:ind w:left="0" w:right="-360" w:firstLine="0"/>
        <w:rPr>
          <w:sz w:val="24"/>
          <w:szCs w:val="24"/>
        </w:rPr>
      </w:pPr>
    </w:p>
    <w:p w:rsidR="00841FED" w:rsidRPr="00DF5AD4" w:rsidRDefault="00841FED" w:rsidP="00841FED">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41FED" w:rsidRPr="00DF5AD4" w:rsidRDefault="00841FED" w:rsidP="00841FED">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41FED" w:rsidRPr="00DF5AD4" w:rsidRDefault="00841FED" w:rsidP="00841FED">
      <w:pPr>
        <w:pStyle w:val="Norm"/>
        <w:tabs>
          <w:tab w:val="clear" w:pos="990"/>
        </w:tabs>
        <w:ind w:left="0" w:right="-360" w:firstLine="0"/>
        <w:rPr>
          <w:b/>
          <w:sz w:val="24"/>
          <w:szCs w:val="24"/>
        </w:rPr>
      </w:pPr>
    </w:p>
    <w:p w:rsidR="00841FED" w:rsidRPr="00DF5AD4" w:rsidRDefault="00841FED" w:rsidP="00841FED">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841FED" w:rsidRPr="00DF5AD4" w:rsidRDefault="00841FED" w:rsidP="00841FED">
      <w:pPr>
        <w:pStyle w:val="Norm"/>
        <w:tabs>
          <w:tab w:val="clear" w:pos="990"/>
        </w:tabs>
        <w:ind w:left="-90" w:right="-360" w:firstLine="0"/>
        <w:rPr>
          <w:sz w:val="24"/>
          <w:szCs w:val="24"/>
        </w:rPr>
      </w:pPr>
    </w:p>
    <w:p w:rsidR="00841FED" w:rsidRPr="00DF5AD4" w:rsidRDefault="00841FED" w:rsidP="00841FED">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841FED" w:rsidRPr="00DF5AD4" w:rsidRDefault="00841FED" w:rsidP="00841FED">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669" w:rsidRDefault="00AC3669" w:rsidP="001B15AB">
      <w:r>
        <w:separator/>
      </w:r>
    </w:p>
  </w:endnote>
  <w:endnote w:type="continuationSeparator" w:id="0">
    <w:p w:rsidR="00AC3669" w:rsidRDefault="00AC3669"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669" w:rsidRDefault="00AC3669" w:rsidP="001B15AB">
      <w:r>
        <w:separator/>
      </w:r>
    </w:p>
  </w:footnote>
  <w:footnote w:type="continuationSeparator" w:id="0">
    <w:p w:rsidR="00AC3669" w:rsidRDefault="00AC3669"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841FED"/>
    <w:rsid w:val="00A54A12"/>
    <w:rsid w:val="00AC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67D3"/>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F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841FED"/>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841FED"/>
    <w:pPr>
      <w:spacing w:before="20" w:after="40"/>
    </w:pPr>
    <w:rPr>
      <w:rFonts w:ascii="Arial" w:hAnsi="Arial"/>
      <w:sz w:val="20"/>
      <w:szCs w:val="20"/>
    </w:rPr>
  </w:style>
  <w:style w:type="paragraph" w:customStyle="1" w:styleId="TblColC">
    <w:name w:val="Tbl Col C"/>
    <w:basedOn w:val="Normal"/>
    <w:rsid w:val="00841FED"/>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2020-05-15T16:31:00Z</dcterms:created>
  <dcterms:modified xsi:type="dcterms:W3CDTF">2020-05-15T16:31:00Z</dcterms:modified>
</cp:coreProperties>
</file>